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EF4D" w14:textId="77777777" w:rsidR="00AA28F9" w:rsidRPr="00BC2590" w:rsidRDefault="001D05C2" w:rsidP="00D95929">
      <w:pPr>
        <w:rPr>
          <w:bCs/>
          <w:color w:val="808080" w:themeColor="background1" w:themeShade="80"/>
          <w:sz w:val="28"/>
          <w:szCs w:val="28"/>
          <w:lang w:val="es-ES"/>
        </w:rPr>
      </w:pPr>
      <w:r w:rsidRPr="00BC2590">
        <w:rPr>
          <w:bCs/>
          <w:color w:val="808080" w:themeColor="background1" w:themeShade="80"/>
          <w:sz w:val="28"/>
          <w:szCs w:val="28"/>
          <w:lang w:val="es-ES"/>
        </w:rPr>
        <w:t>NOTA</w:t>
      </w:r>
      <w:r w:rsidR="00F00A60" w:rsidRPr="00BC2590">
        <w:rPr>
          <w:bCs/>
          <w:color w:val="808080" w:themeColor="background1" w:themeShade="80"/>
          <w:sz w:val="28"/>
          <w:szCs w:val="28"/>
          <w:lang w:val="es-ES"/>
        </w:rPr>
        <w:t xml:space="preserve"> DE PRENSA</w:t>
      </w:r>
    </w:p>
    <w:p w14:paraId="4C051B9D" w14:textId="77777777" w:rsidR="0026465C" w:rsidRDefault="0026465C" w:rsidP="00D95929">
      <w:pPr>
        <w:rPr>
          <w:bCs/>
          <w:color w:val="616161"/>
          <w:sz w:val="28"/>
          <w:szCs w:val="28"/>
          <w:lang w:val="es-ES"/>
        </w:rPr>
      </w:pPr>
    </w:p>
    <w:p w14:paraId="76BBFFDF" w14:textId="77777777" w:rsidR="001056D1" w:rsidRPr="00D95929" w:rsidRDefault="001056D1" w:rsidP="00D95929">
      <w:pPr>
        <w:rPr>
          <w:bCs/>
          <w:color w:val="616161"/>
          <w:sz w:val="28"/>
          <w:szCs w:val="28"/>
          <w:lang w:val="es-ES"/>
        </w:rPr>
      </w:pPr>
    </w:p>
    <w:p w14:paraId="25541436" w14:textId="4DC2AF61" w:rsidR="00F81466" w:rsidRDefault="000F35D0" w:rsidP="00C81B7E">
      <w:pPr>
        <w:jc w:val="center"/>
        <w:rPr>
          <w:b/>
          <w:bCs/>
          <w:sz w:val="40"/>
          <w:szCs w:val="40"/>
        </w:rPr>
      </w:pPr>
      <w:r>
        <w:rPr>
          <w:b/>
          <w:bCs/>
          <w:sz w:val="40"/>
          <w:szCs w:val="40"/>
        </w:rPr>
        <w:t xml:space="preserve">Doce </w:t>
      </w:r>
      <w:r w:rsidR="00785920">
        <w:rPr>
          <w:b/>
          <w:bCs/>
          <w:sz w:val="40"/>
          <w:szCs w:val="40"/>
        </w:rPr>
        <w:t>profesionales de enfermería</w:t>
      </w:r>
      <w:r>
        <w:rPr>
          <w:b/>
          <w:bCs/>
          <w:sz w:val="40"/>
          <w:szCs w:val="40"/>
        </w:rPr>
        <w:t xml:space="preserve"> EIR rotarán en centros y programas de AFAGA, por segundo año consecutivo</w:t>
      </w:r>
      <w:r w:rsidR="00D217CC">
        <w:rPr>
          <w:b/>
          <w:bCs/>
          <w:sz w:val="40"/>
          <w:szCs w:val="40"/>
        </w:rPr>
        <w:t xml:space="preserve"> </w:t>
      </w:r>
    </w:p>
    <w:p w14:paraId="25981B62" w14:textId="77777777" w:rsidR="004166FF" w:rsidRDefault="004166FF" w:rsidP="003831D7">
      <w:pPr>
        <w:jc w:val="both"/>
        <w:rPr>
          <w:b/>
          <w:bCs/>
          <w:u w:val="single"/>
        </w:rPr>
      </w:pPr>
    </w:p>
    <w:p w14:paraId="5587417A" w14:textId="77777777" w:rsidR="000F35D0" w:rsidRDefault="000F35D0" w:rsidP="003831D7">
      <w:pPr>
        <w:jc w:val="both"/>
        <w:rPr>
          <w:b/>
          <w:bCs/>
          <w:u w:val="single"/>
        </w:rPr>
      </w:pPr>
    </w:p>
    <w:p w14:paraId="2027F2F9" w14:textId="3C4CE197" w:rsidR="000F35D0" w:rsidRPr="000F35D0" w:rsidRDefault="000F35D0" w:rsidP="00771186">
      <w:pPr>
        <w:pStyle w:val="Prrafodelista"/>
        <w:numPr>
          <w:ilvl w:val="0"/>
          <w:numId w:val="4"/>
        </w:numPr>
        <w:rPr>
          <w:b/>
          <w:lang w:val="es-ES"/>
        </w:rPr>
      </w:pPr>
      <w:r w:rsidRPr="000F35D0">
        <w:rPr>
          <w:b/>
          <w:lang w:val="es-ES"/>
        </w:rPr>
        <w:t xml:space="preserve">En virtud de un convenio suscrito entre AFAGA, Sergas y ACIS para la formación de especialistas en Enfermería Familiar y Comunitaria </w:t>
      </w:r>
    </w:p>
    <w:p w14:paraId="33F17A34" w14:textId="77777777" w:rsidR="000F35D0" w:rsidRPr="000F35D0" w:rsidRDefault="000F35D0" w:rsidP="000F35D0">
      <w:pPr>
        <w:ind w:left="360"/>
        <w:rPr>
          <w:b/>
          <w:lang w:val="es-ES"/>
        </w:rPr>
      </w:pPr>
    </w:p>
    <w:p w14:paraId="42238E8D" w14:textId="72FFE8FB" w:rsidR="000F35D0" w:rsidRPr="000F35D0" w:rsidRDefault="000F35D0" w:rsidP="00CB1387">
      <w:pPr>
        <w:pStyle w:val="Prrafodelista"/>
        <w:numPr>
          <w:ilvl w:val="0"/>
          <w:numId w:val="4"/>
        </w:numPr>
        <w:rPr>
          <w:b/>
          <w:lang w:val="es-ES"/>
        </w:rPr>
      </w:pPr>
      <w:r>
        <w:rPr>
          <w:b/>
        </w:rPr>
        <w:t xml:space="preserve">Se ha celebrado hoy un acto de presentación del programa </w:t>
      </w:r>
      <w:r w:rsidR="00785920">
        <w:rPr>
          <w:b/>
        </w:rPr>
        <w:t>formativo</w:t>
      </w:r>
      <w:r>
        <w:rPr>
          <w:b/>
        </w:rPr>
        <w:t xml:space="preserve"> en el centro CIAG de AFAGA, enmarcado en el Día </w:t>
      </w:r>
      <w:r w:rsidR="00F3094F">
        <w:rPr>
          <w:b/>
        </w:rPr>
        <w:t xml:space="preserve">Internacional </w:t>
      </w:r>
      <w:r>
        <w:rPr>
          <w:b/>
        </w:rPr>
        <w:t xml:space="preserve">de la Enfermería </w:t>
      </w:r>
    </w:p>
    <w:p w14:paraId="128E676A" w14:textId="77777777" w:rsidR="00261EDA" w:rsidRPr="00261EDA" w:rsidRDefault="00261EDA" w:rsidP="000F35D0">
      <w:pPr>
        <w:rPr>
          <w:b/>
          <w:lang w:val="es-ES"/>
        </w:rPr>
      </w:pPr>
    </w:p>
    <w:p w14:paraId="7D60F4C8" w14:textId="77777777" w:rsidR="003366E8" w:rsidRPr="006F2251" w:rsidRDefault="003366E8" w:rsidP="00F81466">
      <w:pPr>
        <w:rPr>
          <w:lang w:val="es-ES"/>
        </w:rPr>
      </w:pPr>
    </w:p>
    <w:p w14:paraId="39B5104D" w14:textId="77777777" w:rsidR="00D5198C" w:rsidRDefault="00D217CC" w:rsidP="002E6D82">
      <w:pPr>
        <w:jc w:val="both"/>
        <w:rPr>
          <w:sz w:val="23"/>
          <w:szCs w:val="23"/>
        </w:rPr>
      </w:pPr>
      <w:r w:rsidRPr="00AD46E2">
        <w:rPr>
          <w:b/>
          <w:color w:val="808080" w:themeColor="background1" w:themeShade="80"/>
          <w:sz w:val="23"/>
          <w:szCs w:val="23"/>
          <w:lang w:val="es-ES"/>
        </w:rPr>
        <w:t>Vigo</w:t>
      </w:r>
      <w:r w:rsidR="00E645CF" w:rsidRPr="00AD46E2">
        <w:rPr>
          <w:b/>
          <w:color w:val="808080" w:themeColor="background1" w:themeShade="80"/>
          <w:sz w:val="23"/>
          <w:szCs w:val="23"/>
          <w:lang w:val="es-ES"/>
        </w:rPr>
        <w:t>,</w:t>
      </w:r>
      <w:r w:rsidR="000F35D0">
        <w:rPr>
          <w:b/>
          <w:color w:val="808080" w:themeColor="background1" w:themeShade="80"/>
          <w:sz w:val="23"/>
          <w:szCs w:val="23"/>
          <w:lang w:val="es-ES"/>
        </w:rPr>
        <w:t xml:space="preserve"> lunes</w:t>
      </w:r>
      <w:r w:rsidR="00E645CF" w:rsidRPr="00AD46E2">
        <w:rPr>
          <w:b/>
          <w:color w:val="808080" w:themeColor="background1" w:themeShade="80"/>
          <w:sz w:val="23"/>
          <w:szCs w:val="23"/>
          <w:lang w:val="es-ES"/>
        </w:rPr>
        <w:t xml:space="preserve"> </w:t>
      </w:r>
      <w:r w:rsidR="000F35D0">
        <w:rPr>
          <w:b/>
          <w:color w:val="808080" w:themeColor="background1" w:themeShade="80"/>
          <w:sz w:val="23"/>
          <w:szCs w:val="23"/>
          <w:lang w:val="es-ES"/>
        </w:rPr>
        <w:t>11</w:t>
      </w:r>
      <w:r w:rsidR="00E645CF" w:rsidRPr="00AD46E2">
        <w:rPr>
          <w:b/>
          <w:color w:val="808080" w:themeColor="background1" w:themeShade="80"/>
          <w:sz w:val="23"/>
          <w:szCs w:val="23"/>
          <w:lang w:val="es-ES"/>
        </w:rPr>
        <w:t xml:space="preserve"> de </w:t>
      </w:r>
      <w:r w:rsidR="00047D55">
        <w:rPr>
          <w:b/>
          <w:color w:val="808080" w:themeColor="background1" w:themeShade="80"/>
          <w:sz w:val="23"/>
          <w:szCs w:val="23"/>
          <w:lang w:val="es-ES"/>
        </w:rPr>
        <w:t>mayo</w:t>
      </w:r>
      <w:r w:rsidR="0022021D" w:rsidRPr="00AD46E2">
        <w:rPr>
          <w:b/>
          <w:color w:val="808080" w:themeColor="background1" w:themeShade="80"/>
          <w:sz w:val="23"/>
          <w:szCs w:val="23"/>
          <w:lang w:val="es-ES"/>
        </w:rPr>
        <w:t xml:space="preserve"> de 202</w:t>
      </w:r>
      <w:r w:rsidR="00047D55">
        <w:rPr>
          <w:b/>
          <w:color w:val="808080" w:themeColor="background1" w:themeShade="80"/>
          <w:sz w:val="23"/>
          <w:szCs w:val="23"/>
          <w:lang w:val="es-ES"/>
        </w:rPr>
        <w:t>6</w:t>
      </w:r>
      <w:r w:rsidR="00E645CF" w:rsidRPr="00AD46E2">
        <w:rPr>
          <w:b/>
          <w:color w:val="808080" w:themeColor="background1" w:themeShade="80"/>
          <w:sz w:val="23"/>
          <w:szCs w:val="23"/>
          <w:lang w:val="es-ES"/>
        </w:rPr>
        <w:t xml:space="preserve">.- </w:t>
      </w:r>
      <w:r w:rsidR="00F81466" w:rsidRPr="00AD46E2">
        <w:rPr>
          <w:sz w:val="23"/>
          <w:szCs w:val="23"/>
        </w:rPr>
        <w:t>La</w:t>
      </w:r>
      <w:r w:rsidR="004753B5" w:rsidRPr="00AD46E2">
        <w:rPr>
          <w:sz w:val="23"/>
          <w:szCs w:val="23"/>
        </w:rPr>
        <w:t xml:space="preserve"> </w:t>
      </w:r>
      <w:r w:rsidR="00D35826" w:rsidRPr="00AD46E2">
        <w:rPr>
          <w:sz w:val="23"/>
          <w:szCs w:val="23"/>
        </w:rPr>
        <w:t>Asociación de Familiares de Enfermos de Alzheimer y otras demencias de Galicia</w:t>
      </w:r>
      <w:r w:rsidR="004753B5" w:rsidRPr="00AD46E2">
        <w:rPr>
          <w:sz w:val="23"/>
          <w:szCs w:val="23"/>
        </w:rPr>
        <w:t xml:space="preserve"> </w:t>
      </w:r>
      <w:r w:rsidR="00D35826">
        <w:rPr>
          <w:sz w:val="23"/>
          <w:szCs w:val="23"/>
        </w:rPr>
        <w:t>(</w:t>
      </w:r>
      <w:r w:rsidR="004C35DC">
        <w:rPr>
          <w:sz w:val="23"/>
          <w:szCs w:val="23"/>
        </w:rPr>
        <w:t>AFAGA</w:t>
      </w:r>
      <w:r w:rsidR="00D35826">
        <w:rPr>
          <w:sz w:val="23"/>
          <w:szCs w:val="23"/>
        </w:rPr>
        <w:t>)</w:t>
      </w:r>
      <w:r w:rsidR="004753B5" w:rsidRPr="00AD46E2">
        <w:rPr>
          <w:sz w:val="23"/>
          <w:szCs w:val="23"/>
        </w:rPr>
        <w:t xml:space="preserve"> </w:t>
      </w:r>
      <w:r w:rsidR="000F35D0">
        <w:rPr>
          <w:sz w:val="23"/>
          <w:szCs w:val="23"/>
        </w:rPr>
        <w:t xml:space="preserve">ha celebrado hoy un acto de presentación en el Centro de Innovación AFAGA Alzheimer CIAG, de Vigo, del programa de rotación de doce </w:t>
      </w:r>
      <w:r w:rsidR="00785920">
        <w:rPr>
          <w:sz w:val="23"/>
          <w:szCs w:val="23"/>
        </w:rPr>
        <w:t xml:space="preserve">profesionales de </w:t>
      </w:r>
      <w:r w:rsidR="000F35D0">
        <w:rPr>
          <w:sz w:val="23"/>
          <w:szCs w:val="23"/>
        </w:rPr>
        <w:t>enfermer</w:t>
      </w:r>
      <w:r w:rsidR="00785920">
        <w:rPr>
          <w:sz w:val="23"/>
          <w:szCs w:val="23"/>
        </w:rPr>
        <w:t>ía</w:t>
      </w:r>
      <w:r w:rsidR="000F35D0">
        <w:rPr>
          <w:sz w:val="23"/>
          <w:szCs w:val="23"/>
        </w:rPr>
        <w:t xml:space="preserve"> intern</w:t>
      </w:r>
      <w:r w:rsidR="00785920">
        <w:rPr>
          <w:sz w:val="23"/>
          <w:szCs w:val="23"/>
        </w:rPr>
        <w:t>o</w:t>
      </w:r>
      <w:r w:rsidR="000F35D0">
        <w:rPr>
          <w:sz w:val="23"/>
          <w:szCs w:val="23"/>
        </w:rPr>
        <w:t xml:space="preserve">s residentes (EIR) en centros y programas de la asociación, en su proceso de especialización en </w:t>
      </w:r>
      <w:r w:rsidR="007764E4">
        <w:rPr>
          <w:sz w:val="23"/>
          <w:szCs w:val="23"/>
        </w:rPr>
        <w:t>e</w:t>
      </w:r>
      <w:r w:rsidR="000F35D0">
        <w:rPr>
          <w:sz w:val="23"/>
          <w:szCs w:val="23"/>
        </w:rPr>
        <w:t xml:space="preserve">nfermería </w:t>
      </w:r>
      <w:r w:rsidR="007764E4">
        <w:rPr>
          <w:sz w:val="23"/>
          <w:szCs w:val="23"/>
        </w:rPr>
        <w:t>f</w:t>
      </w:r>
      <w:r w:rsidR="000F35D0">
        <w:rPr>
          <w:sz w:val="23"/>
          <w:szCs w:val="23"/>
        </w:rPr>
        <w:t xml:space="preserve">amiliar y </w:t>
      </w:r>
      <w:r w:rsidR="007764E4">
        <w:rPr>
          <w:sz w:val="23"/>
          <w:szCs w:val="23"/>
        </w:rPr>
        <w:t>c</w:t>
      </w:r>
      <w:r w:rsidR="000F35D0">
        <w:rPr>
          <w:sz w:val="23"/>
          <w:szCs w:val="23"/>
        </w:rPr>
        <w:t xml:space="preserve">omunitaria. </w:t>
      </w:r>
    </w:p>
    <w:p w14:paraId="7B10029F" w14:textId="77777777" w:rsidR="00D5198C" w:rsidRDefault="00D5198C" w:rsidP="002E6D82">
      <w:pPr>
        <w:jc w:val="both"/>
        <w:rPr>
          <w:sz w:val="23"/>
          <w:szCs w:val="23"/>
        </w:rPr>
      </w:pPr>
    </w:p>
    <w:p w14:paraId="7A219D21" w14:textId="723F2233" w:rsidR="00083CDA" w:rsidRDefault="00BB7DFD" w:rsidP="002E6D82">
      <w:pPr>
        <w:jc w:val="both"/>
        <w:rPr>
          <w:bCs/>
          <w:sz w:val="23"/>
          <w:szCs w:val="23"/>
        </w:rPr>
      </w:pPr>
      <w:r>
        <w:rPr>
          <w:sz w:val="23"/>
          <w:szCs w:val="23"/>
        </w:rPr>
        <w:t>La iniciativa, que se realiza por segundo año consecutivo, nace de un convenio de</w:t>
      </w:r>
      <w:r>
        <w:rPr>
          <w:b/>
          <w:bCs/>
          <w:sz w:val="23"/>
          <w:szCs w:val="23"/>
        </w:rPr>
        <w:t xml:space="preserve"> </w:t>
      </w:r>
      <w:r w:rsidR="00083CDA" w:rsidRPr="00083CDA">
        <w:rPr>
          <w:bCs/>
          <w:sz w:val="23"/>
          <w:szCs w:val="23"/>
        </w:rPr>
        <w:t xml:space="preserve">colaboración </w:t>
      </w:r>
      <w:r>
        <w:rPr>
          <w:bCs/>
          <w:sz w:val="23"/>
          <w:szCs w:val="23"/>
        </w:rPr>
        <w:t xml:space="preserve">suscrito </w:t>
      </w:r>
      <w:r w:rsidR="00083CDA" w:rsidRPr="00083CDA">
        <w:rPr>
          <w:bCs/>
          <w:sz w:val="23"/>
          <w:szCs w:val="23"/>
        </w:rPr>
        <w:t>entre el</w:t>
      </w:r>
      <w:r w:rsidR="00D5198C">
        <w:rPr>
          <w:bCs/>
          <w:sz w:val="23"/>
          <w:szCs w:val="23"/>
        </w:rPr>
        <w:t xml:space="preserve"> </w:t>
      </w:r>
      <w:proofErr w:type="spellStart"/>
      <w:r w:rsidR="00D5198C">
        <w:rPr>
          <w:bCs/>
          <w:sz w:val="23"/>
          <w:szCs w:val="23"/>
        </w:rPr>
        <w:t>Servizo</w:t>
      </w:r>
      <w:proofErr w:type="spellEnd"/>
      <w:r w:rsidR="00D5198C">
        <w:rPr>
          <w:bCs/>
          <w:sz w:val="23"/>
          <w:szCs w:val="23"/>
        </w:rPr>
        <w:t xml:space="preserve"> </w:t>
      </w:r>
      <w:proofErr w:type="spellStart"/>
      <w:r w:rsidR="00D5198C">
        <w:rPr>
          <w:bCs/>
          <w:sz w:val="23"/>
          <w:szCs w:val="23"/>
        </w:rPr>
        <w:t>Galego</w:t>
      </w:r>
      <w:proofErr w:type="spellEnd"/>
      <w:r w:rsidR="00D5198C">
        <w:rPr>
          <w:bCs/>
          <w:sz w:val="23"/>
          <w:szCs w:val="23"/>
        </w:rPr>
        <w:t xml:space="preserve"> de </w:t>
      </w:r>
      <w:proofErr w:type="spellStart"/>
      <w:r w:rsidR="00D5198C">
        <w:rPr>
          <w:bCs/>
          <w:sz w:val="23"/>
          <w:szCs w:val="23"/>
        </w:rPr>
        <w:t>Saúde</w:t>
      </w:r>
      <w:proofErr w:type="spellEnd"/>
      <w:r w:rsidR="00083CDA" w:rsidRPr="00083CDA">
        <w:rPr>
          <w:bCs/>
          <w:sz w:val="23"/>
          <w:szCs w:val="23"/>
        </w:rPr>
        <w:t xml:space="preserve"> </w:t>
      </w:r>
      <w:r w:rsidR="00D5198C">
        <w:rPr>
          <w:bCs/>
          <w:sz w:val="23"/>
          <w:szCs w:val="23"/>
        </w:rPr>
        <w:t>(</w:t>
      </w:r>
      <w:r w:rsidR="00083CDA" w:rsidRPr="00083CDA">
        <w:rPr>
          <w:bCs/>
          <w:sz w:val="23"/>
          <w:szCs w:val="23"/>
        </w:rPr>
        <w:t>S</w:t>
      </w:r>
      <w:r>
        <w:rPr>
          <w:bCs/>
          <w:sz w:val="23"/>
          <w:szCs w:val="23"/>
        </w:rPr>
        <w:t>ergas</w:t>
      </w:r>
      <w:r w:rsidR="00D5198C">
        <w:rPr>
          <w:bCs/>
          <w:sz w:val="23"/>
          <w:szCs w:val="23"/>
        </w:rPr>
        <w:t>)</w:t>
      </w:r>
      <w:r w:rsidR="00083CDA" w:rsidRPr="00083CDA">
        <w:rPr>
          <w:bCs/>
          <w:sz w:val="23"/>
          <w:szCs w:val="23"/>
        </w:rPr>
        <w:t xml:space="preserve">, la </w:t>
      </w:r>
      <w:proofErr w:type="spellStart"/>
      <w:r w:rsidR="00083CDA" w:rsidRPr="00083CDA">
        <w:rPr>
          <w:bCs/>
          <w:sz w:val="23"/>
          <w:szCs w:val="23"/>
        </w:rPr>
        <w:t>A</w:t>
      </w:r>
      <w:r w:rsidR="00083CDA">
        <w:rPr>
          <w:bCs/>
          <w:sz w:val="23"/>
          <w:szCs w:val="23"/>
        </w:rPr>
        <w:t>x</w:t>
      </w:r>
      <w:r w:rsidR="00083CDA" w:rsidRPr="00083CDA">
        <w:rPr>
          <w:bCs/>
          <w:sz w:val="23"/>
          <w:szCs w:val="23"/>
        </w:rPr>
        <w:t>encia</w:t>
      </w:r>
      <w:proofErr w:type="spellEnd"/>
      <w:r w:rsidR="00083CDA" w:rsidRPr="00083CDA">
        <w:rPr>
          <w:bCs/>
          <w:sz w:val="23"/>
          <w:szCs w:val="23"/>
        </w:rPr>
        <w:t xml:space="preserve"> Galega para la </w:t>
      </w:r>
      <w:proofErr w:type="spellStart"/>
      <w:r w:rsidR="00083CDA">
        <w:rPr>
          <w:bCs/>
          <w:sz w:val="23"/>
          <w:szCs w:val="23"/>
        </w:rPr>
        <w:t>X</w:t>
      </w:r>
      <w:r w:rsidR="00083CDA" w:rsidRPr="00083CDA">
        <w:rPr>
          <w:bCs/>
          <w:sz w:val="23"/>
          <w:szCs w:val="23"/>
        </w:rPr>
        <w:t>estión</w:t>
      </w:r>
      <w:proofErr w:type="spellEnd"/>
      <w:r w:rsidR="00083CDA" w:rsidRPr="00083CDA">
        <w:rPr>
          <w:bCs/>
          <w:sz w:val="23"/>
          <w:szCs w:val="23"/>
        </w:rPr>
        <w:t xml:space="preserve"> </w:t>
      </w:r>
      <w:r w:rsidR="00083CDA">
        <w:rPr>
          <w:bCs/>
          <w:sz w:val="23"/>
          <w:szCs w:val="23"/>
        </w:rPr>
        <w:t xml:space="preserve">del </w:t>
      </w:r>
      <w:proofErr w:type="spellStart"/>
      <w:r w:rsidR="00083CDA">
        <w:rPr>
          <w:bCs/>
          <w:sz w:val="23"/>
          <w:szCs w:val="23"/>
        </w:rPr>
        <w:t>Coñecemento</w:t>
      </w:r>
      <w:proofErr w:type="spellEnd"/>
      <w:r w:rsidR="00083CDA">
        <w:rPr>
          <w:bCs/>
          <w:sz w:val="23"/>
          <w:szCs w:val="23"/>
        </w:rPr>
        <w:t xml:space="preserve"> en </w:t>
      </w:r>
      <w:proofErr w:type="spellStart"/>
      <w:r w:rsidR="00083CDA">
        <w:rPr>
          <w:bCs/>
          <w:sz w:val="23"/>
          <w:szCs w:val="23"/>
        </w:rPr>
        <w:t>Saúde</w:t>
      </w:r>
      <w:proofErr w:type="spellEnd"/>
      <w:r w:rsidR="00956B5D">
        <w:rPr>
          <w:bCs/>
          <w:sz w:val="23"/>
          <w:szCs w:val="23"/>
        </w:rPr>
        <w:t xml:space="preserve"> </w:t>
      </w:r>
      <w:r>
        <w:rPr>
          <w:bCs/>
          <w:sz w:val="23"/>
          <w:szCs w:val="23"/>
        </w:rPr>
        <w:t xml:space="preserve">(ACIS) </w:t>
      </w:r>
      <w:r w:rsidR="00956B5D">
        <w:rPr>
          <w:bCs/>
          <w:sz w:val="23"/>
          <w:szCs w:val="23"/>
        </w:rPr>
        <w:t xml:space="preserve">y AFAGA para la formación de especialistas en </w:t>
      </w:r>
      <w:r w:rsidR="007764E4">
        <w:rPr>
          <w:bCs/>
          <w:sz w:val="23"/>
          <w:szCs w:val="23"/>
        </w:rPr>
        <w:t>e</w:t>
      </w:r>
      <w:r w:rsidR="00956B5D">
        <w:rPr>
          <w:bCs/>
          <w:sz w:val="23"/>
          <w:szCs w:val="23"/>
        </w:rPr>
        <w:t xml:space="preserve">nfermería </w:t>
      </w:r>
      <w:r w:rsidR="007764E4">
        <w:rPr>
          <w:bCs/>
          <w:sz w:val="23"/>
          <w:szCs w:val="23"/>
        </w:rPr>
        <w:t>f</w:t>
      </w:r>
      <w:r w:rsidR="00956B5D">
        <w:rPr>
          <w:bCs/>
          <w:sz w:val="23"/>
          <w:szCs w:val="23"/>
        </w:rPr>
        <w:t xml:space="preserve">amiliar y </w:t>
      </w:r>
      <w:r w:rsidR="007764E4">
        <w:rPr>
          <w:bCs/>
          <w:sz w:val="23"/>
          <w:szCs w:val="23"/>
        </w:rPr>
        <w:t>c</w:t>
      </w:r>
      <w:r w:rsidR="00956B5D">
        <w:rPr>
          <w:bCs/>
          <w:sz w:val="23"/>
          <w:szCs w:val="23"/>
        </w:rPr>
        <w:t>omunitaria</w:t>
      </w:r>
      <w:r w:rsidR="007764E4">
        <w:rPr>
          <w:bCs/>
          <w:sz w:val="23"/>
          <w:szCs w:val="23"/>
        </w:rPr>
        <w:t>,</w:t>
      </w:r>
      <w:r w:rsidR="00956B5D">
        <w:rPr>
          <w:bCs/>
          <w:sz w:val="23"/>
          <w:szCs w:val="23"/>
        </w:rPr>
        <w:t xml:space="preserve"> pertenecientes a </w:t>
      </w:r>
      <w:r w:rsidR="000A7241">
        <w:rPr>
          <w:bCs/>
          <w:sz w:val="23"/>
          <w:szCs w:val="23"/>
        </w:rPr>
        <w:t>la U</w:t>
      </w:r>
      <w:r w:rsidR="00956B5D">
        <w:rPr>
          <w:bCs/>
          <w:sz w:val="23"/>
          <w:szCs w:val="23"/>
        </w:rPr>
        <w:t xml:space="preserve">nidad </w:t>
      </w:r>
      <w:r w:rsidR="000A7241">
        <w:rPr>
          <w:bCs/>
          <w:sz w:val="23"/>
          <w:szCs w:val="23"/>
        </w:rPr>
        <w:t>D</w:t>
      </w:r>
      <w:r w:rsidR="00956B5D">
        <w:rPr>
          <w:bCs/>
          <w:sz w:val="23"/>
          <w:szCs w:val="23"/>
        </w:rPr>
        <w:t xml:space="preserve">ocente </w:t>
      </w:r>
      <w:r w:rsidR="000A7241">
        <w:rPr>
          <w:bCs/>
          <w:sz w:val="23"/>
          <w:szCs w:val="23"/>
        </w:rPr>
        <w:t>M</w:t>
      </w:r>
      <w:r w:rsidR="00956B5D">
        <w:rPr>
          <w:bCs/>
          <w:sz w:val="23"/>
          <w:szCs w:val="23"/>
        </w:rPr>
        <w:t xml:space="preserve">ultiprofesional de </w:t>
      </w:r>
      <w:r w:rsidR="000A7241">
        <w:rPr>
          <w:bCs/>
          <w:sz w:val="23"/>
          <w:szCs w:val="23"/>
        </w:rPr>
        <w:t>A</w:t>
      </w:r>
      <w:r w:rsidR="00956B5D">
        <w:rPr>
          <w:bCs/>
          <w:sz w:val="23"/>
          <w:szCs w:val="23"/>
        </w:rPr>
        <w:t xml:space="preserve">tención familiar y </w:t>
      </w:r>
      <w:r w:rsidR="000A7241">
        <w:rPr>
          <w:bCs/>
          <w:sz w:val="23"/>
          <w:szCs w:val="23"/>
        </w:rPr>
        <w:t>C</w:t>
      </w:r>
      <w:r w:rsidR="00956B5D">
        <w:rPr>
          <w:bCs/>
          <w:sz w:val="23"/>
          <w:szCs w:val="23"/>
        </w:rPr>
        <w:t xml:space="preserve">omunitaria de la Gerencia </w:t>
      </w:r>
      <w:r w:rsidR="000A7241">
        <w:rPr>
          <w:bCs/>
          <w:sz w:val="23"/>
          <w:szCs w:val="23"/>
        </w:rPr>
        <w:t>del Área Sanitaria de Vigo</w:t>
      </w:r>
      <w:r>
        <w:rPr>
          <w:bCs/>
          <w:sz w:val="23"/>
          <w:szCs w:val="23"/>
        </w:rPr>
        <w:t>.</w:t>
      </w:r>
    </w:p>
    <w:p w14:paraId="3E648C94" w14:textId="77777777" w:rsidR="00BB7DFD" w:rsidRDefault="00BB7DFD" w:rsidP="002E6D82">
      <w:pPr>
        <w:jc w:val="both"/>
        <w:rPr>
          <w:bCs/>
          <w:sz w:val="23"/>
          <w:szCs w:val="23"/>
        </w:rPr>
      </w:pPr>
    </w:p>
    <w:p w14:paraId="569CFE53" w14:textId="07C4D656" w:rsidR="00BB7DFD" w:rsidRPr="00BB7DFD" w:rsidRDefault="00BB7DFD" w:rsidP="002E6D82">
      <w:pPr>
        <w:jc w:val="both"/>
        <w:rPr>
          <w:b/>
          <w:bCs/>
          <w:sz w:val="23"/>
          <w:szCs w:val="23"/>
        </w:rPr>
      </w:pPr>
      <w:r>
        <w:rPr>
          <w:bCs/>
          <w:sz w:val="23"/>
          <w:szCs w:val="23"/>
        </w:rPr>
        <w:t xml:space="preserve">En esta </w:t>
      </w:r>
      <w:r w:rsidR="00B10C39">
        <w:rPr>
          <w:bCs/>
          <w:sz w:val="23"/>
          <w:szCs w:val="23"/>
        </w:rPr>
        <w:t xml:space="preserve">segunda </w:t>
      </w:r>
      <w:r>
        <w:rPr>
          <w:bCs/>
          <w:sz w:val="23"/>
          <w:szCs w:val="23"/>
        </w:rPr>
        <w:t>promoción, l</w:t>
      </w:r>
      <w:r w:rsidR="007764E4">
        <w:rPr>
          <w:bCs/>
          <w:sz w:val="23"/>
          <w:szCs w:val="23"/>
        </w:rPr>
        <w:t>o</w:t>
      </w:r>
      <w:r>
        <w:rPr>
          <w:bCs/>
          <w:sz w:val="23"/>
          <w:szCs w:val="23"/>
        </w:rPr>
        <w:t xml:space="preserve">s doce profesionales </w:t>
      </w:r>
      <w:r w:rsidR="007764E4">
        <w:rPr>
          <w:bCs/>
          <w:sz w:val="23"/>
          <w:szCs w:val="23"/>
        </w:rPr>
        <w:t xml:space="preserve">de enfermería </w:t>
      </w:r>
      <w:r>
        <w:rPr>
          <w:bCs/>
          <w:sz w:val="23"/>
          <w:szCs w:val="23"/>
        </w:rPr>
        <w:t xml:space="preserve">se integrarán en la Unidad de Demencias del Sergas, </w:t>
      </w:r>
      <w:r w:rsidR="00AE1231">
        <w:rPr>
          <w:bCs/>
          <w:sz w:val="23"/>
          <w:szCs w:val="23"/>
        </w:rPr>
        <w:t>en el</w:t>
      </w:r>
      <w:r>
        <w:rPr>
          <w:bCs/>
          <w:sz w:val="23"/>
          <w:szCs w:val="23"/>
        </w:rPr>
        <w:t xml:space="preserve"> Hospital </w:t>
      </w:r>
      <w:proofErr w:type="spellStart"/>
      <w:r>
        <w:rPr>
          <w:bCs/>
          <w:sz w:val="23"/>
          <w:szCs w:val="23"/>
        </w:rPr>
        <w:t>Meixoeiro</w:t>
      </w:r>
      <w:proofErr w:type="spellEnd"/>
      <w:r w:rsidR="00AE1231">
        <w:rPr>
          <w:bCs/>
          <w:sz w:val="23"/>
          <w:szCs w:val="23"/>
        </w:rPr>
        <w:t xml:space="preserve">, </w:t>
      </w:r>
      <w:r w:rsidR="00B10C39">
        <w:rPr>
          <w:bCs/>
          <w:sz w:val="23"/>
          <w:szCs w:val="23"/>
        </w:rPr>
        <w:t>y en los programas de estimulación cognitiva</w:t>
      </w:r>
      <w:r w:rsidR="00D5198C">
        <w:rPr>
          <w:bCs/>
          <w:sz w:val="23"/>
          <w:szCs w:val="23"/>
        </w:rPr>
        <w:t xml:space="preserve"> (personas con diagnóstico) y </w:t>
      </w:r>
      <w:r w:rsidR="007764E4">
        <w:rPr>
          <w:bCs/>
          <w:sz w:val="23"/>
          <w:szCs w:val="23"/>
        </w:rPr>
        <w:t xml:space="preserve">de </w:t>
      </w:r>
      <w:r w:rsidR="00B10C39">
        <w:rPr>
          <w:bCs/>
          <w:sz w:val="23"/>
          <w:szCs w:val="23"/>
        </w:rPr>
        <w:t>prevención</w:t>
      </w:r>
      <w:r w:rsidR="002C6334">
        <w:rPr>
          <w:bCs/>
          <w:sz w:val="23"/>
          <w:szCs w:val="23"/>
        </w:rPr>
        <w:t xml:space="preserve"> (personas sin diagnóstico)</w:t>
      </w:r>
      <w:r w:rsidR="00B10C39">
        <w:rPr>
          <w:bCs/>
          <w:sz w:val="23"/>
          <w:szCs w:val="23"/>
        </w:rPr>
        <w:t xml:space="preserve">, </w:t>
      </w:r>
      <w:r w:rsidR="00D5198C">
        <w:rPr>
          <w:bCs/>
          <w:sz w:val="23"/>
          <w:szCs w:val="23"/>
        </w:rPr>
        <w:t xml:space="preserve">para participar en el </w:t>
      </w:r>
      <w:r w:rsidR="00B10C39">
        <w:rPr>
          <w:bCs/>
          <w:sz w:val="23"/>
          <w:szCs w:val="23"/>
        </w:rPr>
        <w:t>acompañamiento y atención a personas usuarias de AFAGA</w:t>
      </w:r>
      <w:r w:rsidR="005C5914">
        <w:rPr>
          <w:bCs/>
          <w:sz w:val="23"/>
          <w:szCs w:val="23"/>
        </w:rPr>
        <w:t xml:space="preserve">, </w:t>
      </w:r>
      <w:r w:rsidR="005C5914">
        <w:rPr>
          <w:bCs/>
          <w:sz w:val="23"/>
          <w:szCs w:val="23"/>
        </w:rPr>
        <w:t>durante un mes</w:t>
      </w:r>
      <w:r w:rsidR="005C5914">
        <w:rPr>
          <w:bCs/>
          <w:sz w:val="23"/>
          <w:szCs w:val="23"/>
        </w:rPr>
        <w:t>.</w:t>
      </w:r>
    </w:p>
    <w:p w14:paraId="413B1873" w14:textId="77777777" w:rsidR="000A7241" w:rsidRDefault="000A7241" w:rsidP="002E6D82">
      <w:pPr>
        <w:jc w:val="both"/>
        <w:rPr>
          <w:bCs/>
          <w:sz w:val="23"/>
          <w:szCs w:val="23"/>
        </w:rPr>
      </w:pPr>
    </w:p>
    <w:p w14:paraId="77E1A4A5" w14:textId="49C94C4F" w:rsidR="003024E1" w:rsidRDefault="00926022" w:rsidP="000A7241">
      <w:pPr>
        <w:jc w:val="both"/>
        <w:rPr>
          <w:bCs/>
          <w:sz w:val="23"/>
          <w:szCs w:val="23"/>
        </w:rPr>
      </w:pPr>
      <w:r>
        <w:rPr>
          <w:bCs/>
          <w:sz w:val="23"/>
          <w:szCs w:val="23"/>
        </w:rPr>
        <w:t xml:space="preserve">Al acto de presentación, </w:t>
      </w:r>
      <w:r w:rsidR="003024E1">
        <w:rPr>
          <w:bCs/>
          <w:sz w:val="23"/>
          <w:szCs w:val="23"/>
        </w:rPr>
        <w:t xml:space="preserve">programado </w:t>
      </w:r>
      <w:r>
        <w:rPr>
          <w:bCs/>
          <w:sz w:val="23"/>
          <w:szCs w:val="23"/>
        </w:rPr>
        <w:t xml:space="preserve">en conmemoración del Día </w:t>
      </w:r>
      <w:r w:rsidR="00F3094F">
        <w:rPr>
          <w:bCs/>
          <w:sz w:val="23"/>
          <w:szCs w:val="23"/>
        </w:rPr>
        <w:t xml:space="preserve">Internacional </w:t>
      </w:r>
      <w:r>
        <w:rPr>
          <w:bCs/>
          <w:sz w:val="23"/>
          <w:szCs w:val="23"/>
        </w:rPr>
        <w:t>de la Enfermería</w:t>
      </w:r>
      <w:r w:rsidR="007764E4">
        <w:rPr>
          <w:bCs/>
          <w:sz w:val="23"/>
          <w:szCs w:val="23"/>
        </w:rPr>
        <w:t>,</w:t>
      </w:r>
      <w:r>
        <w:rPr>
          <w:bCs/>
          <w:sz w:val="23"/>
          <w:szCs w:val="23"/>
        </w:rPr>
        <w:t xml:space="preserve"> </w:t>
      </w:r>
      <w:r w:rsidR="003024E1">
        <w:rPr>
          <w:bCs/>
          <w:sz w:val="23"/>
          <w:szCs w:val="23"/>
        </w:rPr>
        <w:t>que se celebra mañana</w:t>
      </w:r>
      <w:r w:rsidR="00F3094F">
        <w:rPr>
          <w:bCs/>
          <w:sz w:val="23"/>
          <w:szCs w:val="23"/>
        </w:rPr>
        <w:t xml:space="preserve">, </w:t>
      </w:r>
      <w:r w:rsidR="003024E1">
        <w:rPr>
          <w:bCs/>
          <w:sz w:val="23"/>
          <w:szCs w:val="23"/>
        </w:rPr>
        <w:t>12 de mayo</w:t>
      </w:r>
      <w:r>
        <w:rPr>
          <w:bCs/>
          <w:sz w:val="23"/>
          <w:szCs w:val="23"/>
        </w:rPr>
        <w:t>, acudieron Juan Carlos Rodríguez</w:t>
      </w:r>
      <w:r w:rsidR="003024E1">
        <w:rPr>
          <w:bCs/>
          <w:sz w:val="23"/>
          <w:szCs w:val="23"/>
        </w:rPr>
        <w:t xml:space="preserve"> y</w:t>
      </w:r>
      <w:r>
        <w:rPr>
          <w:bCs/>
          <w:sz w:val="23"/>
          <w:szCs w:val="23"/>
        </w:rPr>
        <w:t xml:space="preserve"> Esteban </w:t>
      </w:r>
      <w:r w:rsidR="003024E1">
        <w:rPr>
          <w:bCs/>
          <w:sz w:val="23"/>
          <w:szCs w:val="23"/>
        </w:rPr>
        <w:t>Fernández, presidente y gerente de AFAGA, respectivamente, Belén Piñeiro, trabajadora social y coordinadora de las rotaciones, y María Rey Grandal, p</w:t>
      </w:r>
      <w:r w:rsidR="003024E1" w:rsidRPr="003024E1">
        <w:rPr>
          <w:bCs/>
          <w:sz w:val="23"/>
          <w:szCs w:val="23"/>
        </w:rPr>
        <w:t xml:space="preserve">residenta </w:t>
      </w:r>
      <w:r w:rsidR="003024E1">
        <w:rPr>
          <w:bCs/>
          <w:sz w:val="23"/>
          <w:szCs w:val="23"/>
        </w:rPr>
        <w:t xml:space="preserve">de la </w:t>
      </w:r>
      <w:r w:rsidR="003024E1" w:rsidRPr="003024E1">
        <w:rPr>
          <w:bCs/>
          <w:sz w:val="23"/>
          <w:szCs w:val="23"/>
        </w:rPr>
        <w:t xml:space="preserve">Subcomisión </w:t>
      </w:r>
      <w:r w:rsidR="003024E1">
        <w:rPr>
          <w:bCs/>
          <w:sz w:val="23"/>
          <w:szCs w:val="23"/>
        </w:rPr>
        <w:t xml:space="preserve">de </w:t>
      </w:r>
      <w:r w:rsidR="003024E1" w:rsidRPr="003024E1">
        <w:rPr>
          <w:bCs/>
          <w:sz w:val="23"/>
          <w:szCs w:val="23"/>
        </w:rPr>
        <w:t xml:space="preserve">Enfermería </w:t>
      </w:r>
      <w:r w:rsidR="003024E1">
        <w:rPr>
          <w:bCs/>
          <w:sz w:val="23"/>
          <w:szCs w:val="23"/>
        </w:rPr>
        <w:t xml:space="preserve">de la </w:t>
      </w:r>
      <w:r w:rsidR="003024E1" w:rsidRPr="003024E1">
        <w:rPr>
          <w:bCs/>
          <w:sz w:val="23"/>
          <w:szCs w:val="23"/>
        </w:rPr>
        <w:t>Unidad Docente Multidisciplinar Familiar y Comunitaria de Vigo</w:t>
      </w:r>
      <w:r w:rsidR="003024E1">
        <w:rPr>
          <w:bCs/>
          <w:sz w:val="23"/>
          <w:szCs w:val="23"/>
        </w:rPr>
        <w:t xml:space="preserve"> y coordinadora del programa. </w:t>
      </w:r>
    </w:p>
    <w:p w14:paraId="64852A18" w14:textId="77777777" w:rsidR="00115EE5" w:rsidRDefault="00115EE5" w:rsidP="000A7241">
      <w:pPr>
        <w:jc w:val="both"/>
        <w:rPr>
          <w:bCs/>
          <w:sz w:val="23"/>
          <w:szCs w:val="23"/>
        </w:rPr>
      </w:pPr>
    </w:p>
    <w:p w14:paraId="4A85EAD6" w14:textId="5A0D1ACD" w:rsidR="00785920" w:rsidRDefault="003024E1" w:rsidP="00785920">
      <w:pPr>
        <w:jc w:val="both"/>
        <w:rPr>
          <w:bCs/>
          <w:sz w:val="23"/>
          <w:szCs w:val="23"/>
        </w:rPr>
      </w:pPr>
      <w:r>
        <w:rPr>
          <w:bCs/>
          <w:sz w:val="23"/>
          <w:szCs w:val="23"/>
        </w:rPr>
        <w:t xml:space="preserve">Durante la presentación, María Rey compartió con los asistentes y profesionales de enfermería residentes la experiencia del año pasado y el valor formativo del programa. </w:t>
      </w:r>
      <w:r w:rsidR="00115EE5">
        <w:rPr>
          <w:bCs/>
          <w:sz w:val="23"/>
          <w:szCs w:val="23"/>
        </w:rPr>
        <w:lastRenderedPageBreak/>
        <w:t xml:space="preserve">Con esta rotación, los doce participantes obtendrán información clave para completar el abordaje de las demencias desde el ámbito comunitario, con visión centrada en la atención a la persona y un enfoque de humanización del cuidado y acompañamiento, además de desarrollar habilidades comunicativas en contextos complejos, incluyendo el refuerzo del trabajo con las familias (sobrecarga del cuidador y necesidades de apoyo, entre otras cuestiones). </w:t>
      </w:r>
      <w:r w:rsidR="00785920">
        <w:rPr>
          <w:bCs/>
          <w:sz w:val="23"/>
          <w:szCs w:val="23"/>
        </w:rPr>
        <w:t>P</w:t>
      </w:r>
      <w:r w:rsidR="00785920" w:rsidRPr="00785920">
        <w:rPr>
          <w:bCs/>
          <w:sz w:val="23"/>
          <w:szCs w:val="23"/>
        </w:rPr>
        <w:t xml:space="preserve">articiparán en el cuidado de la salud de las personas </w:t>
      </w:r>
      <w:r w:rsidR="00D5198C">
        <w:rPr>
          <w:bCs/>
          <w:sz w:val="23"/>
          <w:szCs w:val="23"/>
        </w:rPr>
        <w:t>con</w:t>
      </w:r>
      <w:r w:rsidR="00785920" w:rsidRPr="00785920">
        <w:rPr>
          <w:bCs/>
          <w:sz w:val="23"/>
          <w:szCs w:val="23"/>
        </w:rPr>
        <w:t xml:space="preserve"> Alzheimer, de sus familias</w:t>
      </w:r>
      <w:r w:rsidR="00785920">
        <w:rPr>
          <w:bCs/>
          <w:sz w:val="23"/>
          <w:szCs w:val="23"/>
        </w:rPr>
        <w:t xml:space="preserve"> </w:t>
      </w:r>
      <w:r w:rsidR="00785920" w:rsidRPr="00785920">
        <w:rPr>
          <w:bCs/>
          <w:sz w:val="23"/>
          <w:szCs w:val="23"/>
        </w:rPr>
        <w:t>y comunidades, de forma continua y en los distintos aspectos de la promoción de la salud,</w:t>
      </w:r>
      <w:r w:rsidR="00785920">
        <w:rPr>
          <w:bCs/>
          <w:sz w:val="23"/>
          <w:szCs w:val="23"/>
        </w:rPr>
        <w:t xml:space="preserve"> </w:t>
      </w:r>
      <w:r w:rsidR="00785920" w:rsidRPr="00785920">
        <w:rPr>
          <w:bCs/>
          <w:sz w:val="23"/>
          <w:szCs w:val="23"/>
        </w:rPr>
        <w:t xml:space="preserve">prevención del avance de la enfermedad, recuperación y rehabilitación en </w:t>
      </w:r>
      <w:r w:rsidR="00785920">
        <w:rPr>
          <w:bCs/>
          <w:sz w:val="23"/>
          <w:szCs w:val="23"/>
        </w:rPr>
        <w:t xml:space="preserve">su </w:t>
      </w:r>
      <w:r w:rsidR="00785920" w:rsidRPr="00785920">
        <w:rPr>
          <w:bCs/>
          <w:sz w:val="23"/>
          <w:szCs w:val="23"/>
        </w:rPr>
        <w:t>entorno y contexto</w:t>
      </w:r>
      <w:r w:rsidR="00785920">
        <w:rPr>
          <w:bCs/>
          <w:sz w:val="23"/>
          <w:szCs w:val="23"/>
        </w:rPr>
        <w:t xml:space="preserve"> </w:t>
      </w:r>
      <w:r w:rsidR="00785920" w:rsidRPr="00785920">
        <w:rPr>
          <w:bCs/>
          <w:sz w:val="23"/>
          <w:szCs w:val="23"/>
        </w:rPr>
        <w:t>sociocultural.</w:t>
      </w:r>
    </w:p>
    <w:p w14:paraId="4B7C9A7E" w14:textId="0E8EDD7A" w:rsidR="00785920" w:rsidRDefault="00785920" w:rsidP="002E6D82">
      <w:pPr>
        <w:jc w:val="both"/>
        <w:rPr>
          <w:bCs/>
          <w:sz w:val="23"/>
          <w:szCs w:val="23"/>
        </w:rPr>
      </w:pPr>
    </w:p>
    <w:p w14:paraId="71F50294" w14:textId="29CAA29E" w:rsidR="00083CDA" w:rsidRDefault="00115EE5" w:rsidP="002E6D82">
      <w:pPr>
        <w:jc w:val="both"/>
        <w:rPr>
          <w:bCs/>
          <w:sz w:val="23"/>
          <w:szCs w:val="23"/>
        </w:rPr>
      </w:pPr>
      <w:r>
        <w:rPr>
          <w:bCs/>
          <w:sz w:val="23"/>
          <w:szCs w:val="23"/>
        </w:rPr>
        <w:t>En el programa</w:t>
      </w:r>
      <w:r w:rsidR="007764E4">
        <w:rPr>
          <w:bCs/>
          <w:sz w:val="23"/>
          <w:szCs w:val="23"/>
        </w:rPr>
        <w:t>, que cuenta con un enfoque preventivo y comunitario,</w:t>
      </w:r>
      <w:r>
        <w:rPr>
          <w:bCs/>
          <w:sz w:val="23"/>
          <w:szCs w:val="23"/>
        </w:rPr>
        <w:t xml:space="preserve"> se abordará además la mejora de la coordinación sociosanitaria y el conocimiento de la red de recursos y derivaciones, para dar </w:t>
      </w:r>
      <w:r w:rsidR="00D5198C">
        <w:rPr>
          <w:bCs/>
          <w:sz w:val="23"/>
          <w:szCs w:val="23"/>
        </w:rPr>
        <w:t>mejor respuesta</w:t>
      </w:r>
      <w:r w:rsidR="007764E4">
        <w:rPr>
          <w:bCs/>
          <w:sz w:val="23"/>
          <w:szCs w:val="23"/>
        </w:rPr>
        <w:t xml:space="preserve"> </w:t>
      </w:r>
      <w:r>
        <w:rPr>
          <w:bCs/>
          <w:sz w:val="23"/>
          <w:szCs w:val="23"/>
        </w:rPr>
        <w:t>a la atención a la longevidad</w:t>
      </w:r>
      <w:r w:rsidR="00D5198C">
        <w:rPr>
          <w:bCs/>
          <w:sz w:val="23"/>
          <w:szCs w:val="23"/>
        </w:rPr>
        <w:t xml:space="preserve"> desde atención primaria.</w:t>
      </w:r>
    </w:p>
    <w:p w14:paraId="23407424" w14:textId="77777777" w:rsidR="00BD6032" w:rsidRDefault="00BD6032" w:rsidP="002E6D82">
      <w:pPr>
        <w:jc w:val="both"/>
        <w:rPr>
          <w:bCs/>
          <w:sz w:val="23"/>
          <w:szCs w:val="23"/>
        </w:rPr>
      </w:pPr>
    </w:p>
    <w:p w14:paraId="7135F1BA" w14:textId="57C60529" w:rsidR="00BD6032" w:rsidRDefault="00BD6032" w:rsidP="002E6D82">
      <w:pPr>
        <w:jc w:val="both"/>
        <w:rPr>
          <w:bCs/>
          <w:sz w:val="23"/>
          <w:szCs w:val="23"/>
        </w:rPr>
      </w:pPr>
      <w:r w:rsidRPr="00BD6032">
        <w:rPr>
          <w:b/>
          <w:sz w:val="23"/>
          <w:szCs w:val="23"/>
        </w:rPr>
        <w:t>Pie de foto</w:t>
      </w:r>
      <w:r>
        <w:rPr>
          <w:bCs/>
          <w:sz w:val="23"/>
          <w:szCs w:val="23"/>
        </w:rPr>
        <w:t>: Grupo de EIR, acompañado en margen izquierda por Esteban Fernández y Belén Piñeiro y en margen derecha, por Juan Carlos Rodríguez y María Rey Grandal.</w:t>
      </w:r>
    </w:p>
    <w:p w14:paraId="65CF9DEB" w14:textId="77777777" w:rsidR="00083CDA" w:rsidRPr="00083CDA" w:rsidRDefault="00083CDA" w:rsidP="002E6D82">
      <w:pPr>
        <w:jc w:val="both"/>
        <w:rPr>
          <w:bCs/>
          <w:sz w:val="23"/>
          <w:szCs w:val="23"/>
        </w:rPr>
      </w:pPr>
    </w:p>
    <w:p w14:paraId="1A3FBC89" w14:textId="77777777" w:rsidR="00832A06" w:rsidRDefault="00832A06" w:rsidP="002E6D82">
      <w:pPr>
        <w:jc w:val="both"/>
        <w:rPr>
          <w:b/>
          <w:sz w:val="23"/>
          <w:szCs w:val="23"/>
        </w:rPr>
      </w:pPr>
    </w:p>
    <w:p w14:paraId="1A309D0D" w14:textId="77777777" w:rsidR="00345A2B" w:rsidRDefault="00E7588A" w:rsidP="002E6D82">
      <w:pPr>
        <w:jc w:val="both"/>
        <w:rPr>
          <w:b/>
          <w:sz w:val="23"/>
          <w:szCs w:val="23"/>
        </w:rPr>
      </w:pPr>
      <w:r w:rsidRPr="00AD46E2">
        <w:rPr>
          <w:b/>
          <w:sz w:val="23"/>
          <w:szCs w:val="23"/>
        </w:rPr>
        <w:t>Sobre AFAGA</w:t>
      </w:r>
    </w:p>
    <w:p w14:paraId="5605C7EC" w14:textId="77777777" w:rsidR="00AD46E2" w:rsidRPr="00AD46E2" w:rsidRDefault="00AD46E2" w:rsidP="00E044C2">
      <w:pPr>
        <w:jc w:val="both"/>
        <w:rPr>
          <w:b/>
          <w:sz w:val="23"/>
          <w:szCs w:val="23"/>
        </w:rPr>
      </w:pPr>
    </w:p>
    <w:p w14:paraId="73548E2D" w14:textId="77777777" w:rsidR="00C27D28" w:rsidRPr="00E172FC" w:rsidRDefault="00C27D28" w:rsidP="00C27D28">
      <w:pPr>
        <w:jc w:val="both"/>
        <w:rPr>
          <w:sz w:val="23"/>
          <w:szCs w:val="23"/>
        </w:rPr>
      </w:pPr>
      <w:r w:rsidRPr="00E172FC">
        <w:rPr>
          <w:sz w:val="23"/>
          <w:szCs w:val="23"/>
        </w:rPr>
        <w:t>La Asociación de Familiares de Enfermos de Alzheimer y otras demencias de Galicia (AFAGA), fundada en Vigo hace más de 30 años, es una entidad sin ánimo de lucro que realiza diferentes actividades para mejorar la calidad de vida de las personas con Alzheimer y otras demencias y la de sus familiares. Ofrece información, asesoramiento y orientación y busca acercar la realidad de estas dolencias a entidades públicas y privadas, para dar respuesta a las demandas del colectivo que representa, además de colaborar en las investigaciones que se realizan sobre las demencias neurodegenerativas. En 202</w:t>
      </w:r>
      <w:r>
        <w:rPr>
          <w:sz w:val="23"/>
          <w:szCs w:val="23"/>
        </w:rPr>
        <w:t>5</w:t>
      </w:r>
      <w:r w:rsidRPr="00E172FC">
        <w:rPr>
          <w:sz w:val="23"/>
          <w:szCs w:val="23"/>
        </w:rPr>
        <w:t>, atendió a 3.6</w:t>
      </w:r>
      <w:r>
        <w:rPr>
          <w:sz w:val="23"/>
          <w:szCs w:val="23"/>
        </w:rPr>
        <w:t>28</w:t>
      </w:r>
      <w:r w:rsidRPr="00E172FC">
        <w:rPr>
          <w:sz w:val="23"/>
          <w:szCs w:val="23"/>
        </w:rPr>
        <w:t xml:space="preserve"> personas, de las que </w:t>
      </w:r>
      <w:r>
        <w:rPr>
          <w:sz w:val="23"/>
          <w:szCs w:val="23"/>
        </w:rPr>
        <w:t>613</w:t>
      </w:r>
      <w:r w:rsidRPr="00E172FC">
        <w:rPr>
          <w:sz w:val="23"/>
          <w:szCs w:val="23"/>
        </w:rPr>
        <w:t xml:space="preserve"> eran personas usuarias con demencia y </w:t>
      </w:r>
      <w:r>
        <w:rPr>
          <w:sz w:val="23"/>
          <w:szCs w:val="23"/>
        </w:rPr>
        <w:t>1.075</w:t>
      </w:r>
      <w:r w:rsidRPr="00E172FC">
        <w:rPr>
          <w:sz w:val="23"/>
          <w:szCs w:val="23"/>
        </w:rPr>
        <w:t xml:space="preserve"> participantes en programas de prevención al deterioro, en </w:t>
      </w:r>
      <w:r>
        <w:rPr>
          <w:sz w:val="23"/>
          <w:szCs w:val="23"/>
        </w:rPr>
        <w:t>más de 40</w:t>
      </w:r>
      <w:r w:rsidRPr="00E172FC">
        <w:rPr>
          <w:sz w:val="23"/>
          <w:szCs w:val="23"/>
        </w:rPr>
        <w:t xml:space="preserve"> localizaciones de 1</w:t>
      </w:r>
      <w:r>
        <w:rPr>
          <w:sz w:val="23"/>
          <w:szCs w:val="23"/>
        </w:rPr>
        <w:t>6</w:t>
      </w:r>
      <w:r w:rsidRPr="00E172FC">
        <w:rPr>
          <w:sz w:val="23"/>
          <w:szCs w:val="23"/>
        </w:rPr>
        <w:t xml:space="preserve"> ayuntamientos de la provincia de Pontevedra.</w:t>
      </w:r>
    </w:p>
    <w:p w14:paraId="6F7542D5" w14:textId="77777777" w:rsidR="004C35DC" w:rsidRDefault="004C35DC" w:rsidP="00F22BD8">
      <w:pPr>
        <w:jc w:val="both"/>
        <w:rPr>
          <w:sz w:val="23"/>
          <w:szCs w:val="23"/>
        </w:rPr>
      </w:pPr>
    </w:p>
    <w:p w14:paraId="0091E283" w14:textId="77777777" w:rsidR="00B5703B" w:rsidRDefault="00802488" w:rsidP="00F22BD8">
      <w:pPr>
        <w:jc w:val="both"/>
        <w:rPr>
          <w:sz w:val="18"/>
          <w:szCs w:val="18"/>
          <w:lang w:val="es-ES"/>
        </w:rPr>
      </w:pPr>
      <w:r w:rsidRPr="00802488">
        <w:rPr>
          <w:sz w:val="18"/>
          <w:szCs w:val="18"/>
          <w:lang w:val="es-ES"/>
        </w:rPr>
        <w:t>Gabinete de Comunicación</w:t>
      </w:r>
      <w:r w:rsidR="005B094E">
        <w:rPr>
          <w:sz w:val="18"/>
          <w:szCs w:val="18"/>
          <w:lang w:val="es-ES"/>
        </w:rPr>
        <w:t xml:space="preserve"> de AFAGA</w:t>
      </w:r>
    </w:p>
    <w:p w14:paraId="77AB7C40" w14:textId="77777777" w:rsidR="00A7024E" w:rsidRPr="00E044C2" w:rsidRDefault="00802488" w:rsidP="00A7024E">
      <w:pPr>
        <w:jc w:val="both"/>
        <w:rPr>
          <w:sz w:val="18"/>
          <w:szCs w:val="18"/>
          <w:lang w:val="es-ES"/>
        </w:rPr>
      </w:pPr>
      <w:r w:rsidRPr="00802488">
        <w:rPr>
          <w:sz w:val="18"/>
          <w:szCs w:val="18"/>
          <w:lang w:val="es-ES"/>
        </w:rPr>
        <w:t>Atlántica Comunicación</w:t>
      </w:r>
      <w:r w:rsidR="00A7024E">
        <w:rPr>
          <w:sz w:val="18"/>
          <w:szCs w:val="18"/>
          <w:lang w:val="es-ES"/>
        </w:rPr>
        <w:t xml:space="preserve"> </w:t>
      </w:r>
      <w:r w:rsidR="00A7024E" w:rsidRPr="00E044C2">
        <w:rPr>
          <w:rStyle w:val="Hipervnculo"/>
          <w:color w:val="auto"/>
          <w:sz w:val="18"/>
          <w:szCs w:val="18"/>
          <w:u w:val="none"/>
          <w:lang w:val="es-ES"/>
        </w:rPr>
        <w:t>986 260 680</w:t>
      </w:r>
    </w:p>
    <w:p w14:paraId="08CA9A17" w14:textId="77777777" w:rsidR="00E044C2" w:rsidRDefault="00802488" w:rsidP="00F22BD8">
      <w:pPr>
        <w:jc w:val="both"/>
        <w:rPr>
          <w:rStyle w:val="Hipervnculo"/>
          <w:sz w:val="18"/>
          <w:szCs w:val="18"/>
          <w:lang w:val="es-ES"/>
        </w:rPr>
      </w:pPr>
      <w:hyperlink r:id="rId7" w:history="1">
        <w:r w:rsidRPr="00802488">
          <w:rPr>
            <w:rStyle w:val="Hipervnculo"/>
            <w:sz w:val="18"/>
            <w:szCs w:val="18"/>
            <w:lang w:val="es-ES"/>
          </w:rPr>
          <w:t>info@atlanticacomunicacion.com</w:t>
        </w:r>
      </w:hyperlink>
    </w:p>
    <w:p w14:paraId="5F862684" w14:textId="77777777" w:rsidR="007C4FBA" w:rsidRDefault="007C4FBA" w:rsidP="00F22BD8">
      <w:pPr>
        <w:jc w:val="both"/>
        <w:rPr>
          <w:rStyle w:val="Hipervnculo"/>
          <w:sz w:val="18"/>
          <w:szCs w:val="18"/>
          <w:lang w:val="es-ES"/>
        </w:rPr>
      </w:pPr>
    </w:p>
    <w:p w14:paraId="38807EB4" w14:textId="77777777" w:rsidR="007C4FBA" w:rsidRDefault="007C4FBA" w:rsidP="00F22BD8">
      <w:pPr>
        <w:jc w:val="both"/>
        <w:rPr>
          <w:rStyle w:val="Hipervnculo"/>
          <w:sz w:val="18"/>
          <w:szCs w:val="18"/>
          <w:lang w:val="es-ES"/>
        </w:rPr>
      </w:pPr>
    </w:p>
    <w:p w14:paraId="348996AF" w14:textId="77777777" w:rsidR="007C4FBA" w:rsidRDefault="007C4FBA" w:rsidP="00F22BD8">
      <w:pPr>
        <w:jc w:val="both"/>
        <w:rPr>
          <w:rStyle w:val="Hipervnculo"/>
          <w:sz w:val="18"/>
          <w:szCs w:val="18"/>
          <w:lang w:val="es-ES"/>
        </w:rPr>
      </w:pPr>
    </w:p>
    <w:p w14:paraId="1D668281" w14:textId="77777777" w:rsidR="007C4FBA" w:rsidRDefault="007C4FBA" w:rsidP="00F22BD8">
      <w:pPr>
        <w:jc w:val="both"/>
        <w:rPr>
          <w:rStyle w:val="Hipervnculo"/>
          <w:sz w:val="18"/>
          <w:szCs w:val="18"/>
          <w:lang w:val="es-ES"/>
        </w:rPr>
      </w:pPr>
    </w:p>
    <w:p w14:paraId="00A95AEB" w14:textId="77777777" w:rsidR="007C4FBA" w:rsidRDefault="007C4FBA" w:rsidP="007C4FBA">
      <w:pPr>
        <w:jc w:val="both"/>
        <w:rPr>
          <w:rStyle w:val="Hipervnculo"/>
          <w:sz w:val="18"/>
          <w:szCs w:val="18"/>
          <w:lang w:val="es-ES"/>
        </w:rPr>
      </w:pPr>
    </w:p>
    <w:sectPr w:rsidR="007C4FBA" w:rsidSect="00C41C4B">
      <w:headerReference w:type="default" r:id="rId8"/>
      <w:pgSz w:w="11900" w:h="16840"/>
      <w:pgMar w:top="1417" w:right="1701" w:bottom="1417" w:left="1701" w:header="238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AF80" w14:textId="77777777" w:rsidR="00E10CF9" w:rsidRDefault="00E10CF9" w:rsidP="00DF218E">
      <w:r>
        <w:separator/>
      </w:r>
    </w:p>
  </w:endnote>
  <w:endnote w:type="continuationSeparator" w:id="0">
    <w:p w14:paraId="6BFA1289" w14:textId="77777777" w:rsidR="00E10CF9" w:rsidRDefault="00E10CF9" w:rsidP="00DF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4109" w14:textId="77777777" w:rsidR="00E10CF9" w:rsidRDefault="00E10CF9" w:rsidP="00DF218E">
      <w:r>
        <w:separator/>
      </w:r>
    </w:p>
  </w:footnote>
  <w:footnote w:type="continuationSeparator" w:id="0">
    <w:p w14:paraId="7219BD57" w14:textId="77777777" w:rsidR="00E10CF9" w:rsidRDefault="00E10CF9" w:rsidP="00DF2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925C" w14:textId="5911E125" w:rsidR="00D407D3" w:rsidRDefault="00047D55">
    <w:pPr>
      <w:pStyle w:val="Encabezado"/>
    </w:pPr>
    <w:r>
      <w:rPr>
        <w:noProof/>
      </w:rPr>
      <w:drawing>
        <wp:anchor distT="0" distB="0" distL="114300" distR="114300" simplePos="0" relativeHeight="251659264" behindDoc="0" locked="0" layoutInCell="1" allowOverlap="1" wp14:anchorId="1DF71E63" wp14:editId="65A4DB9E">
          <wp:simplePos x="0" y="0"/>
          <wp:positionH relativeFrom="margin">
            <wp:posOffset>3862700</wp:posOffset>
          </wp:positionH>
          <wp:positionV relativeFrom="margin">
            <wp:posOffset>-1220143</wp:posOffset>
          </wp:positionV>
          <wp:extent cx="2027555" cy="874395"/>
          <wp:effectExtent l="0" t="0" r="0" b="0"/>
          <wp:wrapSquare wrapText="bothSides"/>
          <wp:docPr id="1" name="Imagen 1" descr="Texto, Pizarr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Texto, Pizarra&#10;&#10;El contenido generado por IA puede ser incorrect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7555" cy="874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34"/>
    <w:multiLevelType w:val="hybridMultilevel"/>
    <w:tmpl w:val="30489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022D6D"/>
    <w:multiLevelType w:val="hybridMultilevel"/>
    <w:tmpl w:val="C0BC887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1CB1E1C"/>
    <w:multiLevelType w:val="hybridMultilevel"/>
    <w:tmpl w:val="A09873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DC26F97"/>
    <w:multiLevelType w:val="hybridMultilevel"/>
    <w:tmpl w:val="7EF894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0571D11"/>
    <w:multiLevelType w:val="multilevel"/>
    <w:tmpl w:val="7C50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6311833">
    <w:abstractNumId w:val="3"/>
  </w:num>
  <w:num w:numId="2" w16cid:durableId="1980919337">
    <w:abstractNumId w:val="1"/>
  </w:num>
  <w:num w:numId="3" w16cid:durableId="2005425065">
    <w:abstractNumId w:val="2"/>
  </w:num>
  <w:num w:numId="4" w16cid:durableId="17583163">
    <w:abstractNumId w:val="0"/>
  </w:num>
  <w:num w:numId="5" w16cid:durableId="1876847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2BD8"/>
    <w:rsid w:val="0000545C"/>
    <w:rsid w:val="00013B2B"/>
    <w:rsid w:val="000159F5"/>
    <w:rsid w:val="0002245D"/>
    <w:rsid w:val="00023610"/>
    <w:rsid w:val="0002373D"/>
    <w:rsid w:val="00023F40"/>
    <w:rsid w:val="00025736"/>
    <w:rsid w:val="00025B52"/>
    <w:rsid w:val="00032FBA"/>
    <w:rsid w:val="00037459"/>
    <w:rsid w:val="00042759"/>
    <w:rsid w:val="00047D55"/>
    <w:rsid w:val="00050E4D"/>
    <w:rsid w:val="0005426D"/>
    <w:rsid w:val="0005669C"/>
    <w:rsid w:val="00064036"/>
    <w:rsid w:val="000704FF"/>
    <w:rsid w:val="00076636"/>
    <w:rsid w:val="00077DF6"/>
    <w:rsid w:val="00083CDA"/>
    <w:rsid w:val="000840C5"/>
    <w:rsid w:val="00086EC0"/>
    <w:rsid w:val="00087EBC"/>
    <w:rsid w:val="000915C5"/>
    <w:rsid w:val="000A2731"/>
    <w:rsid w:val="000A7241"/>
    <w:rsid w:val="000B7FFB"/>
    <w:rsid w:val="000C2E80"/>
    <w:rsid w:val="000C3547"/>
    <w:rsid w:val="000C3AEC"/>
    <w:rsid w:val="000C5C7F"/>
    <w:rsid w:val="000D0601"/>
    <w:rsid w:val="000E7CBD"/>
    <w:rsid w:val="000F1968"/>
    <w:rsid w:val="000F35D0"/>
    <w:rsid w:val="000F7EAE"/>
    <w:rsid w:val="001056D1"/>
    <w:rsid w:val="00113415"/>
    <w:rsid w:val="00115EE5"/>
    <w:rsid w:val="00117BB7"/>
    <w:rsid w:val="001278D5"/>
    <w:rsid w:val="00131376"/>
    <w:rsid w:val="001367E9"/>
    <w:rsid w:val="001424D0"/>
    <w:rsid w:val="00144F10"/>
    <w:rsid w:val="00150B43"/>
    <w:rsid w:val="0015148B"/>
    <w:rsid w:val="00155CB5"/>
    <w:rsid w:val="001663BC"/>
    <w:rsid w:val="00171E25"/>
    <w:rsid w:val="00174D2D"/>
    <w:rsid w:val="001753EE"/>
    <w:rsid w:val="00175CBA"/>
    <w:rsid w:val="00183F4B"/>
    <w:rsid w:val="00184DA7"/>
    <w:rsid w:val="001871DC"/>
    <w:rsid w:val="001B107E"/>
    <w:rsid w:val="001B1326"/>
    <w:rsid w:val="001B63C1"/>
    <w:rsid w:val="001C214C"/>
    <w:rsid w:val="001C6BB0"/>
    <w:rsid w:val="001D05C2"/>
    <w:rsid w:val="001D0705"/>
    <w:rsid w:val="001D644D"/>
    <w:rsid w:val="001E114C"/>
    <w:rsid w:val="001F167F"/>
    <w:rsid w:val="0020247A"/>
    <w:rsid w:val="00212DFA"/>
    <w:rsid w:val="00213288"/>
    <w:rsid w:val="0022021D"/>
    <w:rsid w:val="00225784"/>
    <w:rsid w:val="0023328F"/>
    <w:rsid w:val="00243276"/>
    <w:rsid w:val="00246DDC"/>
    <w:rsid w:val="00261EDA"/>
    <w:rsid w:val="0026465C"/>
    <w:rsid w:val="002646FE"/>
    <w:rsid w:val="00264722"/>
    <w:rsid w:val="00270CB5"/>
    <w:rsid w:val="0027672F"/>
    <w:rsid w:val="00277764"/>
    <w:rsid w:val="00284947"/>
    <w:rsid w:val="0028549D"/>
    <w:rsid w:val="00291BB8"/>
    <w:rsid w:val="002A4CC2"/>
    <w:rsid w:val="002B00F2"/>
    <w:rsid w:val="002B3103"/>
    <w:rsid w:val="002B5290"/>
    <w:rsid w:val="002C3E95"/>
    <w:rsid w:val="002C6334"/>
    <w:rsid w:val="002D1026"/>
    <w:rsid w:val="002D1247"/>
    <w:rsid w:val="002E5B9A"/>
    <w:rsid w:val="002E6D82"/>
    <w:rsid w:val="003024E1"/>
    <w:rsid w:val="0030496F"/>
    <w:rsid w:val="003114E2"/>
    <w:rsid w:val="0031264A"/>
    <w:rsid w:val="00325E64"/>
    <w:rsid w:val="00326B3D"/>
    <w:rsid w:val="003366E8"/>
    <w:rsid w:val="00342541"/>
    <w:rsid w:val="00345A2B"/>
    <w:rsid w:val="0034774D"/>
    <w:rsid w:val="00350247"/>
    <w:rsid w:val="00354E4C"/>
    <w:rsid w:val="0035608C"/>
    <w:rsid w:val="003607D9"/>
    <w:rsid w:val="0036222F"/>
    <w:rsid w:val="00365A4F"/>
    <w:rsid w:val="003725DA"/>
    <w:rsid w:val="003831D7"/>
    <w:rsid w:val="00386CAB"/>
    <w:rsid w:val="00387E7B"/>
    <w:rsid w:val="003A5A35"/>
    <w:rsid w:val="003A62CC"/>
    <w:rsid w:val="003B2517"/>
    <w:rsid w:val="003B32D0"/>
    <w:rsid w:val="003B6CFC"/>
    <w:rsid w:val="003C3FF6"/>
    <w:rsid w:val="003C5EC5"/>
    <w:rsid w:val="003C6F3E"/>
    <w:rsid w:val="003D5A26"/>
    <w:rsid w:val="003D5F01"/>
    <w:rsid w:val="003D6644"/>
    <w:rsid w:val="003E6247"/>
    <w:rsid w:val="003F2741"/>
    <w:rsid w:val="003F5D3F"/>
    <w:rsid w:val="00401B22"/>
    <w:rsid w:val="00407D77"/>
    <w:rsid w:val="004166FF"/>
    <w:rsid w:val="00426690"/>
    <w:rsid w:val="00433376"/>
    <w:rsid w:val="0044242D"/>
    <w:rsid w:val="0044409F"/>
    <w:rsid w:val="00445A14"/>
    <w:rsid w:val="00447C38"/>
    <w:rsid w:val="004536AD"/>
    <w:rsid w:val="004675DD"/>
    <w:rsid w:val="00470928"/>
    <w:rsid w:val="00472D4A"/>
    <w:rsid w:val="00474CE6"/>
    <w:rsid w:val="004753B5"/>
    <w:rsid w:val="00482D87"/>
    <w:rsid w:val="004A42C2"/>
    <w:rsid w:val="004B18DF"/>
    <w:rsid w:val="004B253F"/>
    <w:rsid w:val="004C35DC"/>
    <w:rsid w:val="004C4119"/>
    <w:rsid w:val="004D0FFA"/>
    <w:rsid w:val="004E1BEE"/>
    <w:rsid w:val="004E1D60"/>
    <w:rsid w:val="004E5A53"/>
    <w:rsid w:val="004E6975"/>
    <w:rsid w:val="004F1113"/>
    <w:rsid w:val="00500E84"/>
    <w:rsid w:val="00512020"/>
    <w:rsid w:val="00513F7C"/>
    <w:rsid w:val="0051437C"/>
    <w:rsid w:val="00515CAD"/>
    <w:rsid w:val="005264A7"/>
    <w:rsid w:val="005327FE"/>
    <w:rsid w:val="0053579D"/>
    <w:rsid w:val="00542A51"/>
    <w:rsid w:val="00550FCC"/>
    <w:rsid w:val="00552E9D"/>
    <w:rsid w:val="00571FF7"/>
    <w:rsid w:val="0057254A"/>
    <w:rsid w:val="00573585"/>
    <w:rsid w:val="00574E8A"/>
    <w:rsid w:val="0057636B"/>
    <w:rsid w:val="00577A9A"/>
    <w:rsid w:val="005A1D3A"/>
    <w:rsid w:val="005B094E"/>
    <w:rsid w:val="005B4195"/>
    <w:rsid w:val="005C098C"/>
    <w:rsid w:val="005C5914"/>
    <w:rsid w:val="005E1324"/>
    <w:rsid w:val="005F6039"/>
    <w:rsid w:val="005F6E1D"/>
    <w:rsid w:val="00611F81"/>
    <w:rsid w:val="00614A5B"/>
    <w:rsid w:val="0062575A"/>
    <w:rsid w:val="00632657"/>
    <w:rsid w:val="006355ED"/>
    <w:rsid w:val="006361B4"/>
    <w:rsid w:val="006405F8"/>
    <w:rsid w:val="00647004"/>
    <w:rsid w:val="00653132"/>
    <w:rsid w:val="0065528F"/>
    <w:rsid w:val="00655A0C"/>
    <w:rsid w:val="00655DF1"/>
    <w:rsid w:val="0067735C"/>
    <w:rsid w:val="00677C96"/>
    <w:rsid w:val="00682B54"/>
    <w:rsid w:val="00693BCB"/>
    <w:rsid w:val="006A66B5"/>
    <w:rsid w:val="006A7265"/>
    <w:rsid w:val="006B7685"/>
    <w:rsid w:val="006C0087"/>
    <w:rsid w:val="006C36D9"/>
    <w:rsid w:val="006C3B1F"/>
    <w:rsid w:val="006D4B63"/>
    <w:rsid w:val="006D677D"/>
    <w:rsid w:val="006E37F4"/>
    <w:rsid w:val="006E5C36"/>
    <w:rsid w:val="006F2251"/>
    <w:rsid w:val="007056F3"/>
    <w:rsid w:val="007058E1"/>
    <w:rsid w:val="00705DCB"/>
    <w:rsid w:val="00716CCC"/>
    <w:rsid w:val="00720F42"/>
    <w:rsid w:val="00727D43"/>
    <w:rsid w:val="0074157D"/>
    <w:rsid w:val="00745AE5"/>
    <w:rsid w:val="00745EB3"/>
    <w:rsid w:val="007540D1"/>
    <w:rsid w:val="007548CB"/>
    <w:rsid w:val="007627A2"/>
    <w:rsid w:val="00762DE8"/>
    <w:rsid w:val="007639F9"/>
    <w:rsid w:val="00771E99"/>
    <w:rsid w:val="007720FE"/>
    <w:rsid w:val="00775455"/>
    <w:rsid w:val="007764E4"/>
    <w:rsid w:val="007849FA"/>
    <w:rsid w:val="00785920"/>
    <w:rsid w:val="00796BAD"/>
    <w:rsid w:val="007A40F0"/>
    <w:rsid w:val="007A630E"/>
    <w:rsid w:val="007B0C7C"/>
    <w:rsid w:val="007B4595"/>
    <w:rsid w:val="007B5512"/>
    <w:rsid w:val="007C2A34"/>
    <w:rsid w:val="007C4FBA"/>
    <w:rsid w:val="007E56CD"/>
    <w:rsid w:val="007F05AC"/>
    <w:rsid w:val="007F4770"/>
    <w:rsid w:val="008003D8"/>
    <w:rsid w:val="00802488"/>
    <w:rsid w:val="00804D52"/>
    <w:rsid w:val="0081448F"/>
    <w:rsid w:val="00821DAB"/>
    <w:rsid w:val="00825162"/>
    <w:rsid w:val="008267BA"/>
    <w:rsid w:val="00831DC1"/>
    <w:rsid w:val="00832A06"/>
    <w:rsid w:val="00834BF2"/>
    <w:rsid w:val="00841005"/>
    <w:rsid w:val="00843F3A"/>
    <w:rsid w:val="00847D7F"/>
    <w:rsid w:val="00865C60"/>
    <w:rsid w:val="00874B8D"/>
    <w:rsid w:val="0087643B"/>
    <w:rsid w:val="00876748"/>
    <w:rsid w:val="00887289"/>
    <w:rsid w:val="00892537"/>
    <w:rsid w:val="00892FFE"/>
    <w:rsid w:val="00893DAC"/>
    <w:rsid w:val="0089636B"/>
    <w:rsid w:val="008B4BD8"/>
    <w:rsid w:val="008B7675"/>
    <w:rsid w:val="008C4920"/>
    <w:rsid w:val="008C4953"/>
    <w:rsid w:val="008D5FB8"/>
    <w:rsid w:val="008D63B3"/>
    <w:rsid w:val="008D7C5F"/>
    <w:rsid w:val="008E50E4"/>
    <w:rsid w:val="00906A32"/>
    <w:rsid w:val="00912260"/>
    <w:rsid w:val="0091634D"/>
    <w:rsid w:val="00917FAF"/>
    <w:rsid w:val="009252A6"/>
    <w:rsid w:val="00926022"/>
    <w:rsid w:val="00926B3C"/>
    <w:rsid w:val="009314AF"/>
    <w:rsid w:val="00932697"/>
    <w:rsid w:val="00956B5D"/>
    <w:rsid w:val="00965073"/>
    <w:rsid w:val="00966D37"/>
    <w:rsid w:val="00981FBA"/>
    <w:rsid w:val="00983FD0"/>
    <w:rsid w:val="00986BCB"/>
    <w:rsid w:val="00990A45"/>
    <w:rsid w:val="00990E70"/>
    <w:rsid w:val="009973EE"/>
    <w:rsid w:val="009A4BD5"/>
    <w:rsid w:val="009B1572"/>
    <w:rsid w:val="009B3D09"/>
    <w:rsid w:val="009B401D"/>
    <w:rsid w:val="009D2BBE"/>
    <w:rsid w:val="009D3CCF"/>
    <w:rsid w:val="009D440B"/>
    <w:rsid w:val="009E7040"/>
    <w:rsid w:val="009E7CE8"/>
    <w:rsid w:val="009F372E"/>
    <w:rsid w:val="009F4217"/>
    <w:rsid w:val="00A0125C"/>
    <w:rsid w:val="00A20BAE"/>
    <w:rsid w:val="00A21029"/>
    <w:rsid w:val="00A33AE6"/>
    <w:rsid w:val="00A3786A"/>
    <w:rsid w:val="00A4308A"/>
    <w:rsid w:val="00A44F48"/>
    <w:rsid w:val="00A4531B"/>
    <w:rsid w:val="00A60896"/>
    <w:rsid w:val="00A62A46"/>
    <w:rsid w:val="00A67819"/>
    <w:rsid w:val="00A7024E"/>
    <w:rsid w:val="00A746F5"/>
    <w:rsid w:val="00A7512D"/>
    <w:rsid w:val="00A8056A"/>
    <w:rsid w:val="00A820EA"/>
    <w:rsid w:val="00A85B17"/>
    <w:rsid w:val="00A926E6"/>
    <w:rsid w:val="00A9684D"/>
    <w:rsid w:val="00AA28F9"/>
    <w:rsid w:val="00AA58C0"/>
    <w:rsid w:val="00AA6307"/>
    <w:rsid w:val="00AA73CC"/>
    <w:rsid w:val="00AB1F0E"/>
    <w:rsid w:val="00AB39D7"/>
    <w:rsid w:val="00AB69EB"/>
    <w:rsid w:val="00AC409C"/>
    <w:rsid w:val="00AD46E2"/>
    <w:rsid w:val="00AD5370"/>
    <w:rsid w:val="00AD6875"/>
    <w:rsid w:val="00AE1231"/>
    <w:rsid w:val="00AE787A"/>
    <w:rsid w:val="00AF0C0D"/>
    <w:rsid w:val="00B05181"/>
    <w:rsid w:val="00B05876"/>
    <w:rsid w:val="00B10C39"/>
    <w:rsid w:val="00B20745"/>
    <w:rsid w:val="00B34297"/>
    <w:rsid w:val="00B34AF6"/>
    <w:rsid w:val="00B35875"/>
    <w:rsid w:val="00B42711"/>
    <w:rsid w:val="00B47C32"/>
    <w:rsid w:val="00B524CF"/>
    <w:rsid w:val="00B5703B"/>
    <w:rsid w:val="00B702A8"/>
    <w:rsid w:val="00B70A02"/>
    <w:rsid w:val="00B713F0"/>
    <w:rsid w:val="00B77738"/>
    <w:rsid w:val="00B80E79"/>
    <w:rsid w:val="00B90755"/>
    <w:rsid w:val="00B94911"/>
    <w:rsid w:val="00BA1996"/>
    <w:rsid w:val="00BA7BA4"/>
    <w:rsid w:val="00BB7DFD"/>
    <w:rsid w:val="00BC2590"/>
    <w:rsid w:val="00BC36CF"/>
    <w:rsid w:val="00BD07FC"/>
    <w:rsid w:val="00BD4127"/>
    <w:rsid w:val="00BD6032"/>
    <w:rsid w:val="00BE1C3D"/>
    <w:rsid w:val="00BE24A1"/>
    <w:rsid w:val="00BE3D63"/>
    <w:rsid w:val="00BE70BA"/>
    <w:rsid w:val="00BF7E2D"/>
    <w:rsid w:val="00C04601"/>
    <w:rsid w:val="00C04E2A"/>
    <w:rsid w:val="00C07034"/>
    <w:rsid w:val="00C17728"/>
    <w:rsid w:val="00C17AF3"/>
    <w:rsid w:val="00C27D28"/>
    <w:rsid w:val="00C41C4B"/>
    <w:rsid w:val="00C46207"/>
    <w:rsid w:val="00C5757C"/>
    <w:rsid w:val="00C61822"/>
    <w:rsid w:val="00C63E49"/>
    <w:rsid w:val="00C81B7E"/>
    <w:rsid w:val="00C85F20"/>
    <w:rsid w:val="00CA5C4B"/>
    <w:rsid w:val="00CB1387"/>
    <w:rsid w:val="00CC7B35"/>
    <w:rsid w:val="00CD36C9"/>
    <w:rsid w:val="00CD4814"/>
    <w:rsid w:val="00CD5D0A"/>
    <w:rsid w:val="00CE1975"/>
    <w:rsid w:val="00CE360C"/>
    <w:rsid w:val="00CF7268"/>
    <w:rsid w:val="00D0042F"/>
    <w:rsid w:val="00D034D2"/>
    <w:rsid w:val="00D10303"/>
    <w:rsid w:val="00D10AFD"/>
    <w:rsid w:val="00D16CC7"/>
    <w:rsid w:val="00D176E5"/>
    <w:rsid w:val="00D217CC"/>
    <w:rsid w:val="00D25366"/>
    <w:rsid w:val="00D26EBC"/>
    <w:rsid w:val="00D270B5"/>
    <w:rsid w:val="00D33444"/>
    <w:rsid w:val="00D35826"/>
    <w:rsid w:val="00D407D3"/>
    <w:rsid w:val="00D42394"/>
    <w:rsid w:val="00D5198C"/>
    <w:rsid w:val="00D535BE"/>
    <w:rsid w:val="00D55666"/>
    <w:rsid w:val="00D64CFF"/>
    <w:rsid w:val="00D72866"/>
    <w:rsid w:val="00D756B6"/>
    <w:rsid w:val="00D809B7"/>
    <w:rsid w:val="00D85855"/>
    <w:rsid w:val="00D9311A"/>
    <w:rsid w:val="00D95929"/>
    <w:rsid w:val="00D97F58"/>
    <w:rsid w:val="00DA2781"/>
    <w:rsid w:val="00DB35CF"/>
    <w:rsid w:val="00DB661E"/>
    <w:rsid w:val="00DC0AAB"/>
    <w:rsid w:val="00DC2A05"/>
    <w:rsid w:val="00DD5651"/>
    <w:rsid w:val="00DE0878"/>
    <w:rsid w:val="00DE2676"/>
    <w:rsid w:val="00DE71E4"/>
    <w:rsid w:val="00DF1E09"/>
    <w:rsid w:val="00DF1EF1"/>
    <w:rsid w:val="00DF218E"/>
    <w:rsid w:val="00DF2728"/>
    <w:rsid w:val="00DF4CD1"/>
    <w:rsid w:val="00E013C1"/>
    <w:rsid w:val="00E031CC"/>
    <w:rsid w:val="00E044C2"/>
    <w:rsid w:val="00E10CF9"/>
    <w:rsid w:val="00E12B41"/>
    <w:rsid w:val="00E145AF"/>
    <w:rsid w:val="00E61577"/>
    <w:rsid w:val="00E61E74"/>
    <w:rsid w:val="00E645CF"/>
    <w:rsid w:val="00E71D16"/>
    <w:rsid w:val="00E738E5"/>
    <w:rsid w:val="00E746B2"/>
    <w:rsid w:val="00E752DC"/>
    <w:rsid w:val="00E7588A"/>
    <w:rsid w:val="00E76BA5"/>
    <w:rsid w:val="00E8120B"/>
    <w:rsid w:val="00EA1103"/>
    <w:rsid w:val="00EA73CE"/>
    <w:rsid w:val="00EB1ACD"/>
    <w:rsid w:val="00EB631A"/>
    <w:rsid w:val="00EC0310"/>
    <w:rsid w:val="00EC3CF3"/>
    <w:rsid w:val="00EC4436"/>
    <w:rsid w:val="00EE0632"/>
    <w:rsid w:val="00EE0C69"/>
    <w:rsid w:val="00EE51F4"/>
    <w:rsid w:val="00EE7169"/>
    <w:rsid w:val="00EF1C8C"/>
    <w:rsid w:val="00F00A60"/>
    <w:rsid w:val="00F018B7"/>
    <w:rsid w:val="00F07FB6"/>
    <w:rsid w:val="00F108BC"/>
    <w:rsid w:val="00F14119"/>
    <w:rsid w:val="00F22BD8"/>
    <w:rsid w:val="00F23FFC"/>
    <w:rsid w:val="00F25849"/>
    <w:rsid w:val="00F3094F"/>
    <w:rsid w:val="00F32ADF"/>
    <w:rsid w:val="00F35CDA"/>
    <w:rsid w:val="00F425FC"/>
    <w:rsid w:val="00F440B9"/>
    <w:rsid w:val="00F6015C"/>
    <w:rsid w:val="00F6106D"/>
    <w:rsid w:val="00F67139"/>
    <w:rsid w:val="00F677B1"/>
    <w:rsid w:val="00F73386"/>
    <w:rsid w:val="00F81466"/>
    <w:rsid w:val="00F825E8"/>
    <w:rsid w:val="00F82ADF"/>
    <w:rsid w:val="00F90E9F"/>
    <w:rsid w:val="00F95755"/>
    <w:rsid w:val="00FA4838"/>
    <w:rsid w:val="00FA70E2"/>
    <w:rsid w:val="00FB080D"/>
    <w:rsid w:val="00FD0276"/>
    <w:rsid w:val="00FD7C2B"/>
    <w:rsid w:val="00FE52A6"/>
    <w:rsid w:val="00FF1F69"/>
    <w:rsid w:val="00FF72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3B59BE"/>
  <w15:docId w15:val="{D126B7FE-1ED1-244E-B9B2-16EFD71F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AF3"/>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66E8"/>
    <w:pPr>
      <w:ind w:left="720"/>
      <w:contextualSpacing/>
    </w:pPr>
  </w:style>
  <w:style w:type="paragraph" w:styleId="Encabezado">
    <w:name w:val="header"/>
    <w:basedOn w:val="Normal"/>
    <w:link w:val="EncabezadoCar"/>
    <w:uiPriority w:val="99"/>
    <w:unhideWhenUsed/>
    <w:rsid w:val="00DF218E"/>
    <w:pPr>
      <w:tabs>
        <w:tab w:val="center" w:pos="4252"/>
        <w:tab w:val="right" w:pos="8504"/>
      </w:tabs>
    </w:pPr>
  </w:style>
  <w:style w:type="character" w:customStyle="1" w:styleId="EncabezadoCar">
    <w:name w:val="Encabezado Car"/>
    <w:basedOn w:val="Fuentedeprrafopredeter"/>
    <w:link w:val="Encabezado"/>
    <w:uiPriority w:val="99"/>
    <w:rsid w:val="00DF218E"/>
  </w:style>
  <w:style w:type="paragraph" w:styleId="Piedepgina">
    <w:name w:val="footer"/>
    <w:basedOn w:val="Normal"/>
    <w:link w:val="PiedepginaCar"/>
    <w:uiPriority w:val="99"/>
    <w:unhideWhenUsed/>
    <w:rsid w:val="00DF218E"/>
    <w:pPr>
      <w:tabs>
        <w:tab w:val="center" w:pos="4252"/>
        <w:tab w:val="right" w:pos="8504"/>
      </w:tabs>
    </w:pPr>
  </w:style>
  <w:style w:type="character" w:customStyle="1" w:styleId="PiedepginaCar">
    <w:name w:val="Pie de página Car"/>
    <w:basedOn w:val="Fuentedeprrafopredeter"/>
    <w:link w:val="Piedepgina"/>
    <w:uiPriority w:val="99"/>
    <w:rsid w:val="00DF218E"/>
  </w:style>
  <w:style w:type="character" w:styleId="Hipervnculo">
    <w:name w:val="Hyperlink"/>
    <w:uiPriority w:val="99"/>
    <w:unhideWhenUsed/>
    <w:rsid w:val="00802488"/>
    <w:rPr>
      <w:color w:val="0563C1"/>
      <w:u w:val="single"/>
    </w:rPr>
  </w:style>
  <w:style w:type="character" w:customStyle="1" w:styleId="Mencinsinresolver1">
    <w:name w:val="Mención sin resolver1"/>
    <w:uiPriority w:val="99"/>
    <w:rsid w:val="00F00A60"/>
    <w:rPr>
      <w:color w:val="605E5C"/>
      <w:shd w:val="clear" w:color="auto" w:fill="E1DFDD"/>
    </w:rPr>
  </w:style>
  <w:style w:type="paragraph" w:styleId="Textodeglobo">
    <w:name w:val="Balloon Text"/>
    <w:basedOn w:val="Normal"/>
    <w:link w:val="TextodegloboCar"/>
    <w:uiPriority w:val="99"/>
    <w:semiHidden/>
    <w:unhideWhenUsed/>
    <w:rsid w:val="001D05C2"/>
    <w:rPr>
      <w:rFonts w:ascii="Lucida Grande" w:hAnsi="Lucida Grande"/>
      <w:sz w:val="18"/>
      <w:szCs w:val="18"/>
    </w:rPr>
  </w:style>
  <w:style w:type="character" w:customStyle="1" w:styleId="TextodegloboCar">
    <w:name w:val="Texto de globo Car"/>
    <w:link w:val="Textodeglobo"/>
    <w:uiPriority w:val="99"/>
    <w:semiHidden/>
    <w:rsid w:val="001D05C2"/>
    <w:rPr>
      <w:rFonts w:ascii="Lucida Grande" w:hAnsi="Lucida Grande"/>
      <w:sz w:val="18"/>
      <w:szCs w:val="18"/>
    </w:rPr>
  </w:style>
  <w:style w:type="character" w:styleId="Mencinsinresolver">
    <w:name w:val="Unresolved Mention"/>
    <w:basedOn w:val="Fuentedeprrafopredeter"/>
    <w:uiPriority w:val="99"/>
    <w:semiHidden/>
    <w:unhideWhenUsed/>
    <w:rsid w:val="00326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62254">
      <w:bodyDiv w:val="1"/>
      <w:marLeft w:val="0"/>
      <w:marRight w:val="0"/>
      <w:marTop w:val="0"/>
      <w:marBottom w:val="0"/>
      <w:divBdr>
        <w:top w:val="none" w:sz="0" w:space="0" w:color="auto"/>
        <w:left w:val="none" w:sz="0" w:space="0" w:color="auto"/>
        <w:bottom w:val="none" w:sz="0" w:space="0" w:color="auto"/>
        <w:right w:val="none" w:sz="0" w:space="0" w:color="auto"/>
      </w:divBdr>
    </w:div>
    <w:div w:id="332146556">
      <w:bodyDiv w:val="1"/>
      <w:marLeft w:val="0"/>
      <w:marRight w:val="0"/>
      <w:marTop w:val="0"/>
      <w:marBottom w:val="0"/>
      <w:divBdr>
        <w:top w:val="none" w:sz="0" w:space="0" w:color="auto"/>
        <w:left w:val="none" w:sz="0" w:space="0" w:color="auto"/>
        <w:bottom w:val="none" w:sz="0" w:space="0" w:color="auto"/>
        <w:right w:val="none" w:sz="0" w:space="0" w:color="auto"/>
      </w:divBdr>
    </w:div>
    <w:div w:id="340937003">
      <w:bodyDiv w:val="1"/>
      <w:marLeft w:val="0"/>
      <w:marRight w:val="0"/>
      <w:marTop w:val="0"/>
      <w:marBottom w:val="0"/>
      <w:divBdr>
        <w:top w:val="none" w:sz="0" w:space="0" w:color="auto"/>
        <w:left w:val="none" w:sz="0" w:space="0" w:color="auto"/>
        <w:bottom w:val="none" w:sz="0" w:space="0" w:color="auto"/>
        <w:right w:val="none" w:sz="0" w:space="0" w:color="auto"/>
      </w:divBdr>
    </w:div>
    <w:div w:id="422148757">
      <w:bodyDiv w:val="1"/>
      <w:marLeft w:val="0"/>
      <w:marRight w:val="0"/>
      <w:marTop w:val="0"/>
      <w:marBottom w:val="0"/>
      <w:divBdr>
        <w:top w:val="none" w:sz="0" w:space="0" w:color="auto"/>
        <w:left w:val="none" w:sz="0" w:space="0" w:color="auto"/>
        <w:bottom w:val="none" w:sz="0" w:space="0" w:color="auto"/>
        <w:right w:val="none" w:sz="0" w:space="0" w:color="auto"/>
      </w:divBdr>
    </w:div>
    <w:div w:id="534343734">
      <w:bodyDiv w:val="1"/>
      <w:marLeft w:val="0"/>
      <w:marRight w:val="0"/>
      <w:marTop w:val="0"/>
      <w:marBottom w:val="0"/>
      <w:divBdr>
        <w:top w:val="none" w:sz="0" w:space="0" w:color="auto"/>
        <w:left w:val="none" w:sz="0" w:space="0" w:color="auto"/>
        <w:bottom w:val="none" w:sz="0" w:space="0" w:color="auto"/>
        <w:right w:val="none" w:sz="0" w:space="0" w:color="auto"/>
      </w:divBdr>
    </w:div>
    <w:div w:id="1071199071">
      <w:bodyDiv w:val="1"/>
      <w:marLeft w:val="0"/>
      <w:marRight w:val="0"/>
      <w:marTop w:val="0"/>
      <w:marBottom w:val="0"/>
      <w:divBdr>
        <w:top w:val="none" w:sz="0" w:space="0" w:color="auto"/>
        <w:left w:val="none" w:sz="0" w:space="0" w:color="auto"/>
        <w:bottom w:val="none" w:sz="0" w:space="0" w:color="auto"/>
        <w:right w:val="none" w:sz="0" w:space="0" w:color="auto"/>
      </w:divBdr>
    </w:div>
    <w:div w:id="1119952404">
      <w:bodyDiv w:val="1"/>
      <w:marLeft w:val="0"/>
      <w:marRight w:val="0"/>
      <w:marTop w:val="0"/>
      <w:marBottom w:val="0"/>
      <w:divBdr>
        <w:top w:val="none" w:sz="0" w:space="0" w:color="auto"/>
        <w:left w:val="none" w:sz="0" w:space="0" w:color="auto"/>
        <w:bottom w:val="none" w:sz="0" w:space="0" w:color="auto"/>
        <w:right w:val="none" w:sz="0" w:space="0" w:color="auto"/>
      </w:divBdr>
    </w:div>
    <w:div w:id="1504315034">
      <w:bodyDiv w:val="1"/>
      <w:marLeft w:val="0"/>
      <w:marRight w:val="0"/>
      <w:marTop w:val="0"/>
      <w:marBottom w:val="0"/>
      <w:divBdr>
        <w:top w:val="none" w:sz="0" w:space="0" w:color="auto"/>
        <w:left w:val="none" w:sz="0" w:space="0" w:color="auto"/>
        <w:bottom w:val="none" w:sz="0" w:space="0" w:color="auto"/>
        <w:right w:val="none" w:sz="0" w:space="0" w:color="auto"/>
      </w:divBdr>
    </w:div>
    <w:div w:id="1741977459">
      <w:bodyDiv w:val="1"/>
      <w:marLeft w:val="0"/>
      <w:marRight w:val="0"/>
      <w:marTop w:val="0"/>
      <w:marBottom w:val="0"/>
      <w:divBdr>
        <w:top w:val="none" w:sz="0" w:space="0" w:color="auto"/>
        <w:left w:val="none" w:sz="0" w:space="0" w:color="auto"/>
        <w:bottom w:val="none" w:sz="0" w:space="0" w:color="auto"/>
        <w:right w:val="none" w:sz="0" w:space="0" w:color="auto"/>
      </w:divBdr>
    </w:div>
    <w:div w:id="1802454785">
      <w:bodyDiv w:val="1"/>
      <w:marLeft w:val="0"/>
      <w:marRight w:val="0"/>
      <w:marTop w:val="0"/>
      <w:marBottom w:val="0"/>
      <w:divBdr>
        <w:top w:val="none" w:sz="0" w:space="0" w:color="auto"/>
        <w:left w:val="none" w:sz="0" w:space="0" w:color="auto"/>
        <w:bottom w:val="none" w:sz="0" w:space="0" w:color="auto"/>
        <w:right w:val="none" w:sz="0" w:space="0" w:color="auto"/>
      </w:divBdr>
    </w:div>
    <w:div w:id="1891574848">
      <w:bodyDiv w:val="1"/>
      <w:marLeft w:val="0"/>
      <w:marRight w:val="0"/>
      <w:marTop w:val="0"/>
      <w:marBottom w:val="0"/>
      <w:divBdr>
        <w:top w:val="none" w:sz="0" w:space="0" w:color="auto"/>
        <w:left w:val="none" w:sz="0" w:space="0" w:color="auto"/>
        <w:bottom w:val="none" w:sz="0" w:space="0" w:color="auto"/>
        <w:right w:val="none" w:sz="0" w:space="0" w:color="auto"/>
      </w:divBdr>
    </w:div>
    <w:div w:id="1900938875">
      <w:bodyDiv w:val="1"/>
      <w:marLeft w:val="0"/>
      <w:marRight w:val="0"/>
      <w:marTop w:val="0"/>
      <w:marBottom w:val="0"/>
      <w:divBdr>
        <w:top w:val="none" w:sz="0" w:space="0" w:color="auto"/>
        <w:left w:val="none" w:sz="0" w:space="0" w:color="auto"/>
        <w:bottom w:val="none" w:sz="0" w:space="0" w:color="auto"/>
        <w:right w:val="none" w:sz="0" w:space="0" w:color="auto"/>
      </w:divBdr>
    </w:div>
    <w:div w:id="1981222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tlanticacomunicac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2</Pages>
  <Words>677</Words>
  <Characters>3726</Characters>
  <Application>Microsoft Office Word</Application>
  <DocSecurity>0</DocSecurity>
  <Lines>82</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4384</CharactersWithSpaces>
  <SharedDoc>false</SharedDoc>
  <HLinks>
    <vt:vector size="6" baseType="variant">
      <vt:variant>
        <vt:i4>6357078</vt:i4>
      </vt:variant>
      <vt:variant>
        <vt:i4>0</vt:i4>
      </vt:variant>
      <vt:variant>
        <vt:i4>0</vt:i4>
      </vt:variant>
      <vt:variant>
        <vt:i4>5</vt:i4>
      </vt:variant>
      <vt:variant>
        <vt:lpwstr>mailto:info@atlanticacomunicacion.com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alvaro.otero@atlanticacomunicacion.com</dc:creator>
  <cp:keywords/>
  <cp:lastModifiedBy>Andrea Mariño</cp:lastModifiedBy>
  <cp:revision>54</cp:revision>
  <cp:lastPrinted>2024-09-18T14:29:00Z</cp:lastPrinted>
  <dcterms:created xsi:type="dcterms:W3CDTF">2025-06-03T06:20:00Z</dcterms:created>
  <dcterms:modified xsi:type="dcterms:W3CDTF">2026-05-11T10:11:00Z</dcterms:modified>
</cp:coreProperties>
</file>