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28D84" w14:textId="77777777" w:rsidR="007A6262" w:rsidRDefault="007A6262" w:rsidP="007A6262">
      <w:pPr>
        <w:rPr>
          <w:rFonts w:ascii="Cambria" w:eastAsia="MS Mincho" w:hAnsi="Cambria" w:cs="Times New Roman"/>
          <w:bCs/>
          <w:color w:val="616161"/>
          <w:sz w:val="28"/>
          <w:szCs w:val="28"/>
          <w:lang w:val="es-ES"/>
        </w:rPr>
      </w:pPr>
      <w:r>
        <w:rPr>
          <w:rFonts w:ascii="Cambria" w:eastAsia="MS Mincho" w:hAnsi="Cambria" w:cs="Times New Roman"/>
          <w:bCs/>
          <w:color w:val="616161"/>
          <w:sz w:val="28"/>
          <w:szCs w:val="28"/>
          <w:lang w:val="es-ES"/>
        </w:rPr>
        <w:t>NOTA</w:t>
      </w:r>
      <w:r w:rsidRPr="00F00A60">
        <w:rPr>
          <w:rFonts w:ascii="Cambria" w:eastAsia="MS Mincho" w:hAnsi="Cambria" w:cs="Times New Roman"/>
          <w:bCs/>
          <w:color w:val="616161"/>
          <w:sz w:val="28"/>
          <w:szCs w:val="28"/>
          <w:lang w:val="es-ES"/>
        </w:rPr>
        <w:t xml:space="preserve"> DE PRENSA</w:t>
      </w:r>
    </w:p>
    <w:p w14:paraId="765BC596" w14:textId="77777777" w:rsidR="007A6262" w:rsidRPr="00682B54" w:rsidRDefault="007A6262" w:rsidP="007A6262">
      <w:pPr>
        <w:rPr>
          <w:rFonts w:ascii="Cambria" w:eastAsia="MS Mincho" w:hAnsi="Cambria" w:cs="Times New Roman"/>
          <w:b/>
          <w:bCs/>
          <w:i/>
          <w:u w:val="single"/>
        </w:rPr>
      </w:pPr>
    </w:p>
    <w:p w14:paraId="39B7F405" w14:textId="77777777" w:rsidR="007A6262" w:rsidRPr="00AE40F8" w:rsidRDefault="007A6262" w:rsidP="007B27EE">
      <w:pPr>
        <w:jc w:val="center"/>
        <w:rPr>
          <w:b/>
          <w:bCs/>
          <w:sz w:val="28"/>
          <w:szCs w:val="28"/>
        </w:rPr>
      </w:pPr>
      <w:proofErr w:type="spellStart"/>
      <w:r w:rsidRPr="00AE40F8">
        <w:rPr>
          <w:b/>
          <w:bCs/>
          <w:sz w:val="28"/>
          <w:szCs w:val="28"/>
        </w:rPr>
        <w:t>Cogesa</w:t>
      </w:r>
      <w:proofErr w:type="spellEnd"/>
      <w:r w:rsidRPr="00AE40F8">
        <w:rPr>
          <w:b/>
          <w:bCs/>
          <w:sz w:val="28"/>
          <w:szCs w:val="28"/>
        </w:rPr>
        <w:t xml:space="preserve"> </w:t>
      </w:r>
      <w:r w:rsidR="007B27EE" w:rsidRPr="00AE40F8">
        <w:rPr>
          <w:b/>
          <w:bCs/>
          <w:sz w:val="28"/>
          <w:szCs w:val="28"/>
        </w:rPr>
        <w:t xml:space="preserve">se </w:t>
      </w:r>
      <w:r w:rsidR="00DD2FAA" w:rsidRPr="00AE40F8">
        <w:rPr>
          <w:b/>
          <w:bCs/>
          <w:sz w:val="28"/>
          <w:szCs w:val="28"/>
        </w:rPr>
        <w:t xml:space="preserve">adjudica </w:t>
      </w:r>
      <w:r w:rsidR="00AE40F8" w:rsidRPr="00AE40F8">
        <w:rPr>
          <w:b/>
          <w:bCs/>
          <w:sz w:val="28"/>
          <w:szCs w:val="28"/>
        </w:rPr>
        <w:t xml:space="preserve">el </w:t>
      </w:r>
      <w:r w:rsidR="00DD2FAA" w:rsidRPr="00AE40F8">
        <w:rPr>
          <w:b/>
          <w:bCs/>
          <w:sz w:val="28"/>
          <w:szCs w:val="28"/>
        </w:rPr>
        <w:t xml:space="preserve">servicio de </w:t>
      </w:r>
      <w:r w:rsidR="00AE40F8" w:rsidRPr="00AE40F8">
        <w:rPr>
          <w:b/>
          <w:bCs/>
          <w:sz w:val="28"/>
          <w:szCs w:val="28"/>
        </w:rPr>
        <w:t>transporte y distribución intercentros de productos, material y documentación clínica del Área Sanitaria de Pontevedra y O Salnés</w:t>
      </w:r>
    </w:p>
    <w:p w14:paraId="61192647" w14:textId="77777777" w:rsidR="007A6262" w:rsidRDefault="007A6262" w:rsidP="007A6262">
      <w:pPr>
        <w:jc w:val="center"/>
        <w:rPr>
          <w:rFonts w:ascii="Cambria" w:eastAsia="MS Mincho" w:hAnsi="Cambria" w:cs="Times New Roman"/>
          <w:b/>
          <w:bCs/>
          <w:sz w:val="32"/>
          <w:szCs w:val="32"/>
        </w:rPr>
      </w:pPr>
    </w:p>
    <w:p w14:paraId="1CDE500E" w14:textId="77777777" w:rsidR="00CC784B" w:rsidRPr="001F5870" w:rsidRDefault="00CC784B" w:rsidP="00CC784B">
      <w:pPr>
        <w:pStyle w:val="Prrafodelista"/>
        <w:numPr>
          <w:ilvl w:val="0"/>
          <w:numId w:val="16"/>
        </w:numPr>
        <w:jc w:val="both"/>
        <w:rPr>
          <w:b/>
          <w:bCs/>
          <w:strike/>
          <w:color w:val="FF0000"/>
        </w:rPr>
      </w:pPr>
      <w:r>
        <w:rPr>
          <w:b/>
          <w:bCs/>
        </w:rPr>
        <w:t xml:space="preserve">Con una duración de </w:t>
      </w:r>
      <w:r w:rsidR="00AE40F8">
        <w:rPr>
          <w:b/>
          <w:bCs/>
        </w:rPr>
        <w:t>dos años</w:t>
      </w:r>
      <w:r>
        <w:rPr>
          <w:b/>
          <w:bCs/>
        </w:rPr>
        <w:t xml:space="preserve"> y prorrogable por otros tres, implica </w:t>
      </w:r>
      <w:r w:rsidR="00C86D3E">
        <w:rPr>
          <w:b/>
          <w:bCs/>
        </w:rPr>
        <w:t>tanto el transporte intrahospitalario entre los hospitales Montecelo, Provincial y de O Salnés como a centros de salud y residencias sociosanitarias</w:t>
      </w:r>
      <w:r w:rsidR="009B4E82">
        <w:rPr>
          <w:b/>
          <w:bCs/>
        </w:rPr>
        <w:t>.</w:t>
      </w:r>
    </w:p>
    <w:p w14:paraId="17B1EFE5" w14:textId="77777777" w:rsidR="001F5870" w:rsidRPr="001F5870" w:rsidRDefault="001F5870" w:rsidP="001F5870">
      <w:pPr>
        <w:jc w:val="both"/>
        <w:rPr>
          <w:b/>
          <w:bCs/>
          <w:strike/>
          <w:color w:val="FF0000"/>
        </w:rPr>
      </w:pPr>
    </w:p>
    <w:p w14:paraId="204CF09F" w14:textId="77777777" w:rsidR="00CC784B" w:rsidRPr="004848A9" w:rsidRDefault="00C86D3E" w:rsidP="00CC784B">
      <w:pPr>
        <w:pStyle w:val="Prrafodelista"/>
        <w:numPr>
          <w:ilvl w:val="0"/>
          <w:numId w:val="16"/>
        </w:num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Ofrece una logística coordinada y homogénea en toda el área para optimizar la eficiencia operativa y facilitar </w:t>
      </w:r>
      <w:r w:rsidR="009B4E82">
        <w:rPr>
          <w:b/>
          <w:bCs/>
          <w:color w:val="000000" w:themeColor="text1"/>
        </w:rPr>
        <w:t xml:space="preserve">su </w:t>
      </w:r>
      <w:r>
        <w:rPr>
          <w:b/>
          <w:bCs/>
          <w:color w:val="000000" w:themeColor="text1"/>
        </w:rPr>
        <w:t>control y el seguimiento</w:t>
      </w:r>
      <w:r w:rsidR="009B4E82">
        <w:rPr>
          <w:b/>
          <w:bCs/>
          <w:color w:val="000000" w:themeColor="text1"/>
        </w:rPr>
        <w:t>.</w:t>
      </w:r>
      <w:r>
        <w:rPr>
          <w:b/>
          <w:bCs/>
          <w:color w:val="000000" w:themeColor="text1"/>
        </w:rPr>
        <w:t xml:space="preserve"> </w:t>
      </w:r>
    </w:p>
    <w:p w14:paraId="42B7C1BA" w14:textId="77777777" w:rsidR="00157743" w:rsidRPr="006F2251" w:rsidRDefault="00157743" w:rsidP="007A6262">
      <w:pPr>
        <w:ind w:left="360"/>
        <w:rPr>
          <w:rFonts w:ascii="Cambria" w:eastAsia="MS Mincho" w:hAnsi="Cambria" w:cs="Times New Roman"/>
          <w:lang w:val="es-ES"/>
        </w:rPr>
      </w:pPr>
    </w:p>
    <w:p w14:paraId="1E8FDEBB" w14:textId="70C8B2C3" w:rsidR="00AE40F8" w:rsidRDefault="003C468A" w:rsidP="007A6262">
      <w:pPr>
        <w:jc w:val="both"/>
      </w:pPr>
      <w:r>
        <w:rPr>
          <w:b/>
          <w:color w:val="1F8DC1"/>
          <w:lang w:val="es-ES"/>
        </w:rPr>
        <w:t>Miércoles, 8</w:t>
      </w:r>
      <w:r w:rsidR="00AE40F8">
        <w:rPr>
          <w:b/>
          <w:color w:val="1F8DC1"/>
          <w:lang w:val="es-ES"/>
        </w:rPr>
        <w:t xml:space="preserve"> </w:t>
      </w:r>
      <w:r w:rsidR="007A6262" w:rsidRPr="00F00A60">
        <w:rPr>
          <w:rFonts w:ascii="Cambria" w:eastAsia="MS Mincho" w:hAnsi="Cambria" w:cs="Times New Roman"/>
          <w:b/>
          <w:color w:val="1F8DC1"/>
          <w:lang w:val="es-ES"/>
        </w:rPr>
        <w:t>de</w:t>
      </w:r>
      <w:r w:rsidR="00DD2FAA">
        <w:rPr>
          <w:rFonts w:ascii="Cambria" w:eastAsia="MS Mincho" w:hAnsi="Cambria" w:cs="Times New Roman"/>
          <w:b/>
          <w:color w:val="1F8DC1"/>
          <w:lang w:val="es-ES"/>
        </w:rPr>
        <w:t xml:space="preserve"> </w:t>
      </w:r>
      <w:r>
        <w:rPr>
          <w:b/>
          <w:color w:val="1F8DC1"/>
          <w:lang w:val="es-ES"/>
        </w:rPr>
        <w:t>abril</w:t>
      </w:r>
      <w:r w:rsidR="005A3380">
        <w:rPr>
          <w:b/>
          <w:color w:val="1F8DC1"/>
          <w:lang w:val="es-ES"/>
        </w:rPr>
        <w:t xml:space="preserve"> </w:t>
      </w:r>
      <w:r w:rsidR="007A6262">
        <w:rPr>
          <w:rFonts w:ascii="Cambria" w:eastAsia="MS Mincho" w:hAnsi="Cambria" w:cs="Times New Roman"/>
          <w:b/>
          <w:color w:val="1F8DC1"/>
          <w:lang w:val="es-ES"/>
        </w:rPr>
        <w:t>de 202</w:t>
      </w:r>
      <w:r w:rsidR="00DD2FAA">
        <w:rPr>
          <w:rFonts w:ascii="Cambria" w:eastAsia="MS Mincho" w:hAnsi="Cambria" w:cs="Times New Roman"/>
          <w:b/>
          <w:color w:val="1F8DC1"/>
          <w:lang w:val="es-ES"/>
        </w:rPr>
        <w:t>6</w:t>
      </w:r>
      <w:r w:rsidR="007A6262" w:rsidRPr="00F00A60">
        <w:rPr>
          <w:rFonts w:ascii="Cambria" w:eastAsia="MS Mincho" w:hAnsi="Cambria" w:cs="Times New Roman"/>
          <w:b/>
          <w:color w:val="1F8DC1"/>
          <w:lang w:val="es-ES"/>
        </w:rPr>
        <w:t>.-</w:t>
      </w:r>
      <w:r w:rsidR="00CC42E1">
        <w:rPr>
          <w:rFonts w:ascii="Cambria" w:eastAsia="MS Mincho" w:hAnsi="Cambria" w:cs="Times New Roman"/>
          <w:b/>
          <w:color w:val="1F8DC1"/>
          <w:lang w:val="es-ES"/>
        </w:rPr>
        <w:t xml:space="preserve"> </w:t>
      </w:r>
      <w:r w:rsidR="00AE40F8" w:rsidRPr="00AE40F8">
        <w:t xml:space="preserve">El </w:t>
      </w:r>
      <w:proofErr w:type="spellStart"/>
      <w:r w:rsidR="00AE40F8" w:rsidRPr="00AE40F8">
        <w:t>Servi</w:t>
      </w:r>
      <w:r w:rsidR="00AE40F8">
        <w:t>zo</w:t>
      </w:r>
      <w:proofErr w:type="spellEnd"/>
      <w:r w:rsidR="00AE40F8">
        <w:t xml:space="preserve"> </w:t>
      </w:r>
      <w:proofErr w:type="spellStart"/>
      <w:r w:rsidR="00AE40F8">
        <w:t>Galego</w:t>
      </w:r>
      <w:proofErr w:type="spellEnd"/>
      <w:r w:rsidR="00AE40F8">
        <w:t xml:space="preserve"> de </w:t>
      </w:r>
      <w:proofErr w:type="spellStart"/>
      <w:r w:rsidR="00AE40F8">
        <w:t>Saúde</w:t>
      </w:r>
      <w:proofErr w:type="spellEnd"/>
      <w:r w:rsidR="00AE40F8">
        <w:t xml:space="preserve"> ha adjudicado a la empresa gallega </w:t>
      </w:r>
      <w:r w:rsidR="00063FC7">
        <w:t>especializada en</w:t>
      </w:r>
      <w:r w:rsidR="00AE40F8">
        <w:t xml:space="preserve"> logística sanitaria </w:t>
      </w:r>
      <w:proofErr w:type="spellStart"/>
      <w:r w:rsidR="00AE40F8">
        <w:t>Cogesa</w:t>
      </w:r>
      <w:proofErr w:type="spellEnd"/>
      <w:r w:rsidR="00AE40F8">
        <w:t xml:space="preserve"> el servicio de transporte y distribución inter</w:t>
      </w:r>
      <w:r w:rsidR="00E62B88">
        <w:t>centros</w:t>
      </w:r>
      <w:r w:rsidR="00063FC7">
        <w:t xml:space="preserve"> de documentación clínica, material sanitario y de esterilización, así como de productos farmacéuticos y otras mercancías</w:t>
      </w:r>
      <w:r w:rsidR="00AE40F8">
        <w:t xml:space="preserve"> del área sanitaria de Pontevedra y O Salnés</w:t>
      </w:r>
      <w:r w:rsidR="00EF1430">
        <w:t xml:space="preserve"> (ASPS)</w:t>
      </w:r>
      <w:r w:rsidR="00AE40F8">
        <w:t>.</w:t>
      </w:r>
    </w:p>
    <w:p w14:paraId="10605D77" w14:textId="77777777" w:rsidR="00063FC7" w:rsidRDefault="00063FC7" w:rsidP="00063FC7">
      <w:pPr>
        <w:jc w:val="both"/>
      </w:pPr>
    </w:p>
    <w:p w14:paraId="5BEE542D" w14:textId="77777777" w:rsidR="00E62B88" w:rsidRDefault="00063FC7" w:rsidP="00063FC7">
      <w:pPr>
        <w:jc w:val="both"/>
      </w:pPr>
      <w:r>
        <w:t xml:space="preserve">El contrato, con una vigencia de dos años y prorrogable durante otros tres, </w:t>
      </w:r>
      <w:r w:rsidR="00EF1430">
        <w:t xml:space="preserve">implica </w:t>
      </w:r>
      <w:r w:rsidR="00E62B88">
        <w:t>tanto el transporte interhospitalario entre los hospitales Montecelo, Provincial</w:t>
      </w:r>
      <w:r w:rsidR="00606750">
        <w:t xml:space="preserve"> y </w:t>
      </w:r>
      <w:r w:rsidR="00E62B88">
        <w:t>de</w:t>
      </w:r>
      <w:r w:rsidR="00F40340">
        <w:t xml:space="preserve"> O</w:t>
      </w:r>
      <w:r w:rsidR="00E62B88">
        <w:t xml:space="preserve"> Salnés</w:t>
      </w:r>
      <w:r w:rsidR="00C74EBB">
        <w:t xml:space="preserve"> para su traslado a los laboratorios de referencia</w:t>
      </w:r>
      <w:r w:rsidR="00606750">
        <w:t xml:space="preserve">, como a centros de </w:t>
      </w:r>
      <w:r w:rsidR="00425BDD">
        <w:t>s</w:t>
      </w:r>
      <w:r w:rsidR="00606750">
        <w:t xml:space="preserve">alud y residencias </w:t>
      </w:r>
      <w:proofErr w:type="spellStart"/>
      <w:r w:rsidR="00606750">
        <w:t>socionatarias</w:t>
      </w:r>
      <w:proofErr w:type="spellEnd"/>
      <w:r w:rsidR="00F96095">
        <w:t xml:space="preserve">, </w:t>
      </w:r>
      <w:r w:rsidR="00606750">
        <w:t xml:space="preserve">en los que se hará entrega de productos </w:t>
      </w:r>
      <w:proofErr w:type="spellStart"/>
      <w:r w:rsidR="00606750">
        <w:t>dioterápicos</w:t>
      </w:r>
      <w:proofErr w:type="spellEnd"/>
      <w:r w:rsidR="00606750">
        <w:t xml:space="preserve"> y de nutrición enteral domiciliaria, además de material sanitario, entre otros.</w:t>
      </w:r>
    </w:p>
    <w:p w14:paraId="61203A28" w14:textId="77777777" w:rsidR="00606750" w:rsidRDefault="00606750" w:rsidP="00063FC7">
      <w:pPr>
        <w:jc w:val="both"/>
      </w:pPr>
    </w:p>
    <w:p w14:paraId="2C63FB61" w14:textId="77777777" w:rsidR="00425BDD" w:rsidRDefault="00425BDD" w:rsidP="00063FC7">
      <w:pPr>
        <w:jc w:val="both"/>
      </w:pPr>
      <w:r>
        <w:t xml:space="preserve">Debido a la complejidad </w:t>
      </w:r>
      <w:r w:rsidR="000C2A69">
        <w:t xml:space="preserve">tanto </w:t>
      </w:r>
      <w:r>
        <w:t xml:space="preserve">de los materiales </w:t>
      </w:r>
      <w:r w:rsidR="000C2A69">
        <w:t xml:space="preserve">como </w:t>
      </w:r>
      <w:r w:rsidR="005A3380">
        <w:t>de</w:t>
      </w:r>
      <w:r w:rsidR="000C2A69">
        <w:t xml:space="preserve"> la operativa del servicio en cuanto a plazos, horarios, vehículo</w:t>
      </w:r>
      <w:r w:rsidR="00E4313C">
        <w:t>s</w:t>
      </w:r>
      <w:r w:rsidR="000C2A69">
        <w:t xml:space="preserve"> y equipamiento, con esta adjudicación se </w:t>
      </w:r>
      <w:r w:rsidR="00606750">
        <w:t xml:space="preserve">busca ofrecer una </w:t>
      </w:r>
      <w:r w:rsidR="000C2A69">
        <w:t xml:space="preserve">respuesta </w:t>
      </w:r>
      <w:r w:rsidR="00606750">
        <w:t>logística coordinada, homogénea e</w:t>
      </w:r>
      <w:r>
        <w:t xml:space="preserve"> integrada en tod</w:t>
      </w:r>
      <w:r w:rsidR="003B5C12">
        <w:t>a</w:t>
      </w:r>
      <w:r>
        <w:t xml:space="preserve"> el área, que dote al sistema de una mayor eficacia, reduciendo costes y facilitando el control y el seguimiento</w:t>
      </w:r>
      <w:r w:rsidR="000C2A69">
        <w:t xml:space="preserve"> </w:t>
      </w:r>
      <w:r>
        <w:t>mediante una interlocución uni</w:t>
      </w:r>
      <w:r w:rsidR="000C2A69">
        <w:t>fi</w:t>
      </w:r>
      <w:r>
        <w:t>cada.</w:t>
      </w:r>
    </w:p>
    <w:p w14:paraId="12AF92D4" w14:textId="77777777" w:rsidR="00425BDD" w:rsidRDefault="00425BDD" w:rsidP="00063FC7">
      <w:pPr>
        <w:jc w:val="both"/>
      </w:pPr>
    </w:p>
    <w:p w14:paraId="74A099A4" w14:textId="77777777" w:rsidR="009D6F96" w:rsidRPr="00382C3C" w:rsidRDefault="009D6F96" w:rsidP="009D6F96">
      <w:pPr>
        <w:jc w:val="both"/>
      </w:pPr>
      <w:r w:rsidRPr="00382C3C">
        <w:t>Además de en el</w:t>
      </w:r>
      <w:r w:rsidR="005A3380" w:rsidRPr="00382C3C">
        <w:t xml:space="preserve"> área sanitaria de Pontevedra y O Salnés</w:t>
      </w:r>
      <w:r w:rsidRPr="00382C3C">
        <w:t>, que</w:t>
      </w:r>
      <w:r w:rsidR="005A3380" w:rsidRPr="00382C3C">
        <w:t xml:space="preserve"> atiende a una población de más de 300.000 habitantes, </w:t>
      </w:r>
      <w:proofErr w:type="spellStart"/>
      <w:r w:rsidRPr="00382C3C">
        <w:t>Cogesa</w:t>
      </w:r>
      <w:proofErr w:type="spellEnd"/>
      <w:r w:rsidRPr="00382C3C">
        <w:t xml:space="preserve"> también presta servicios en </w:t>
      </w:r>
      <w:r w:rsidR="003B5C12" w:rsidRPr="00382C3C">
        <w:t xml:space="preserve">la </w:t>
      </w:r>
      <w:r w:rsidRPr="00382C3C">
        <w:t>de Vigo, donde se encarga de la recogida, transporte y entrega de paquetería, mensajería y material en</w:t>
      </w:r>
      <w:r w:rsidR="00AD6BD9" w:rsidRPr="00382C3C">
        <w:t xml:space="preserve"> el conjunto de</w:t>
      </w:r>
      <w:r w:rsidRPr="00382C3C">
        <w:t xml:space="preserve"> centros que la conforman, así como de la logística biosanitaria y paquetería intercentro del Hospital Álvaro Cunqueiro.</w:t>
      </w:r>
      <w:r w:rsidR="00AD6BD9" w:rsidRPr="00382C3C">
        <w:t xml:space="preserve"> A esta actividad se suma la logística de</w:t>
      </w:r>
      <w:r w:rsidR="00C61A86" w:rsidRPr="00382C3C">
        <w:t xml:space="preserve"> material diverso </w:t>
      </w:r>
      <w:r w:rsidR="003B5C12" w:rsidRPr="00382C3C">
        <w:t>en</w:t>
      </w:r>
      <w:r w:rsidR="00C61A86" w:rsidRPr="00382C3C">
        <w:t xml:space="preserve"> los centros del área sanitaria </w:t>
      </w:r>
      <w:r w:rsidR="003B5C12" w:rsidRPr="00382C3C">
        <w:t xml:space="preserve">integrada </w:t>
      </w:r>
      <w:r w:rsidR="00C61A86" w:rsidRPr="00382C3C">
        <w:t xml:space="preserve">de </w:t>
      </w:r>
      <w:r w:rsidR="00AD6BD9" w:rsidRPr="00382C3C">
        <w:t xml:space="preserve">Ourense, Verín y </w:t>
      </w:r>
      <w:r w:rsidR="00C61A86" w:rsidRPr="00382C3C">
        <w:t>O</w:t>
      </w:r>
      <w:r w:rsidR="00AD6BD9" w:rsidRPr="00382C3C">
        <w:t xml:space="preserve"> Barco de Valdeorras</w:t>
      </w:r>
      <w:r w:rsidR="00C61A86" w:rsidRPr="00382C3C">
        <w:t>.</w:t>
      </w:r>
    </w:p>
    <w:p w14:paraId="5033257C" w14:textId="77777777" w:rsidR="009D6F96" w:rsidRPr="00382C3C" w:rsidRDefault="009D6F96" w:rsidP="009D6F96">
      <w:pPr>
        <w:jc w:val="both"/>
      </w:pPr>
    </w:p>
    <w:p w14:paraId="5531D818" w14:textId="124516EF" w:rsidR="009D6F96" w:rsidRDefault="00716C31" w:rsidP="00063FC7">
      <w:pPr>
        <w:jc w:val="both"/>
      </w:pPr>
      <w:r w:rsidRPr="00382C3C">
        <w:t xml:space="preserve">Con este nuevo contrato, </w:t>
      </w:r>
      <w:proofErr w:type="spellStart"/>
      <w:r w:rsidRPr="00382C3C">
        <w:t>Cogesa</w:t>
      </w:r>
      <w:proofErr w:type="spellEnd"/>
      <w:r w:rsidRPr="00382C3C">
        <w:t xml:space="preserve"> </w:t>
      </w:r>
      <w:r w:rsidR="009D6F96" w:rsidRPr="00382C3C">
        <w:t xml:space="preserve">afianza </w:t>
      </w:r>
      <w:r w:rsidRPr="00382C3C">
        <w:t xml:space="preserve">su presencia en Galicia, </w:t>
      </w:r>
      <w:r w:rsidR="009D6F96" w:rsidRPr="00382C3C">
        <w:t xml:space="preserve">donde comenzó su trayectoria </w:t>
      </w:r>
      <w:r w:rsidR="00AD6BD9" w:rsidRPr="00382C3C">
        <w:t xml:space="preserve">reorganizando los laboratorios del Complexo Hospitalario de Ourense, del Comarcal de Valdeorras, así como del </w:t>
      </w:r>
      <w:r w:rsidR="00382C3C">
        <w:t>H</w:t>
      </w:r>
      <w:r w:rsidR="00AD6BD9" w:rsidRPr="00382C3C">
        <w:t xml:space="preserve">ospital </w:t>
      </w:r>
      <w:r w:rsidR="005A6A7B" w:rsidRPr="00382C3C">
        <w:rPr>
          <w:color w:val="000000" w:themeColor="text1"/>
        </w:rPr>
        <w:t>Montecelo</w:t>
      </w:r>
      <w:r w:rsidR="00AD6BD9" w:rsidRPr="00382C3C">
        <w:rPr>
          <w:color w:val="000000" w:themeColor="text1"/>
        </w:rPr>
        <w:t xml:space="preserve"> </w:t>
      </w:r>
      <w:r w:rsidR="00AD6BD9" w:rsidRPr="00382C3C">
        <w:t xml:space="preserve">o </w:t>
      </w:r>
      <w:r w:rsidR="00C86D3E" w:rsidRPr="00382C3C">
        <w:t xml:space="preserve">en </w:t>
      </w:r>
      <w:r w:rsidR="00AD6BD9" w:rsidRPr="00382C3C">
        <w:t xml:space="preserve">el ya extinto </w:t>
      </w:r>
      <w:proofErr w:type="spellStart"/>
      <w:r w:rsidR="005A6A7B" w:rsidRPr="00382C3C">
        <w:rPr>
          <w:color w:val="000000" w:themeColor="text1"/>
        </w:rPr>
        <w:t>Xeral</w:t>
      </w:r>
      <w:proofErr w:type="spellEnd"/>
      <w:r w:rsidR="005A6A7B" w:rsidRPr="00382C3C">
        <w:rPr>
          <w:color w:val="000000" w:themeColor="text1"/>
        </w:rPr>
        <w:t xml:space="preserve">- </w:t>
      </w:r>
      <w:proofErr w:type="spellStart"/>
      <w:r w:rsidR="005A6A7B" w:rsidRPr="00382C3C">
        <w:rPr>
          <w:color w:val="000000" w:themeColor="text1"/>
        </w:rPr>
        <w:t>Cies</w:t>
      </w:r>
      <w:proofErr w:type="spellEnd"/>
      <w:r w:rsidR="00AD6BD9" w:rsidRPr="00382C3C">
        <w:t>, en Vigo.</w:t>
      </w:r>
    </w:p>
    <w:p w14:paraId="743BE695" w14:textId="77777777" w:rsidR="009D6F96" w:rsidRDefault="009D6F96" w:rsidP="00063FC7">
      <w:pPr>
        <w:jc w:val="both"/>
      </w:pPr>
    </w:p>
    <w:p w14:paraId="3909E87A" w14:textId="77777777" w:rsidR="00AE40F8" w:rsidRPr="00C74EBB" w:rsidRDefault="00C74EBB" w:rsidP="007A6262">
      <w:pPr>
        <w:jc w:val="both"/>
        <w:rPr>
          <w:rFonts w:ascii="Cambria" w:eastAsia="MS Mincho" w:hAnsi="Cambria" w:cs="Times New Roman"/>
          <w:b/>
          <w:bCs/>
          <w:color w:val="1F8DC1"/>
          <w:lang w:val="es-ES"/>
        </w:rPr>
      </w:pPr>
      <w:r w:rsidRPr="00C74EBB">
        <w:rPr>
          <w:b/>
          <w:bCs/>
        </w:rPr>
        <w:lastRenderedPageBreak/>
        <w:t xml:space="preserve">Sobre </w:t>
      </w:r>
      <w:proofErr w:type="spellStart"/>
      <w:r w:rsidRPr="00C74EBB">
        <w:rPr>
          <w:b/>
          <w:bCs/>
        </w:rPr>
        <w:t>Cogesa</w:t>
      </w:r>
      <w:proofErr w:type="spellEnd"/>
      <w:r w:rsidR="00AE40F8" w:rsidRPr="00C74EBB">
        <w:rPr>
          <w:b/>
          <w:bCs/>
        </w:rPr>
        <w:t xml:space="preserve"> </w:t>
      </w:r>
    </w:p>
    <w:p w14:paraId="4C285E05" w14:textId="77777777" w:rsidR="00C86D3E" w:rsidRDefault="00C86D3E" w:rsidP="007A6262">
      <w:pPr>
        <w:jc w:val="both"/>
        <w:rPr>
          <w:lang w:val="es-ES"/>
        </w:rPr>
      </w:pPr>
    </w:p>
    <w:p w14:paraId="43ABCD84" w14:textId="77777777" w:rsidR="001A4C0A" w:rsidRDefault="001A4C0A" w:rsidP="007A6262">
      <w:pPr>
        <w:jc w:val="both"/>
        <w:rPr>
          <w:lang w:val="es-ES"/>
        </w:rPr>
      </w:pPr>
      <w:r w:rsidRPr="001A4C0A">
        <w:rPr>
          <w:lang w:val="es-ES"/>
        </w:rPr>
        <w:t>Con más de tres décadas de </w:t>
      </w:r>
      <w:proofErr w:type="spellStart"/>
      <w:r w:rsidRPr="000A4261">
        <w:rPr>
          <w:i/>
          <w:iCs/>
          <w:lang w:val="es-ES"/>
        </w:rPr>
        <w:t>expertise</w:t>
      </w:r>
      <w:proofErr w:type="spellEnd"/>
      <w:r w:rsidRPr="001A4C0A">
        <w:rPr>
          <w:lang w:val="es-ES"/>
        </w:rPr>
        <w:t> y know-how, </w:t>
      </w:r>
      <w:proofErr w:type="spellStart"/>
      <w:r w:rsidRPr="001A4C0A">
        <w:rPr>
          <w:lang w:val="es-ES"/>
        </w:rPr>
        <w:t>Cogesa</w:t>
      </w:r>
      <w:proofErr w:type="spellEnd"/>
      <w:r w:rsidRPr="001A4C0A">
        <w:rPr>
          <w:lang w:val="es-ES"/>
        </w:rPr>
        <w:t xml:space="preserve"> se sitúa como el único operador logístico especializado y enfocado en exclusiva al sector sanitario en España, </w:t>
      </w:r>
      <w:r w:rsidR="00E67AE2" w:rsidRPr="001A4C0A">
        <w:rPr>
          <w:lang w:val="es-ES"/>
        </w:rPr>
        <w:t>prestando servicios avanzados enfocados a optimizar los procesos</w:t>
      </w:r>
      <w:r w:rsidRPr="001A4C0A">
        <w:rPr>
          <w:lang w:val="es-ES"/>
        </w:rPr>
        <w:t xml:space="preserve"> </w:t>
      </w:r>
      <w:r w:rsidR="00E67AE2" w:rsidRPr="001A4C0A">
        <w:rPr>
          <w:lang w:val="es-ES"/>
        </w:rPr>
        <w:t>de organizaciones sanitarias para mejorar su eficiencia y calidad asistencial.</w:t>
      </w:r>
      <w:r w:rsidRPr="001A4C0A">
        <w:rPr>
          <w:lang w:val="es-ES"/>
        </w:rPr>
        <w:t xml:space="preserve"> </w:t>
      </w:r>
      <w:r>
        <w:rPr>
          <w:lang w:val="es-ES"/>
        </w:rPr>
        <w:t xml:space="preserve">Así, </w:t>
      </w:r>
      <w:r w:rsidRPr="001A4C0A">
        <w:rPr>
          <w:lang w:val="es-ES"/>
        </w:rPr>
        <w:t>a lo largo de su historia, más de 200 organizaciones sanitarias han confiado en sus servicios para mejorar su gestión interna y revertir ese ahorro en calidad asistencial.</w:t>
      </w:r>
    </w:p>
    <w:p w14:paraId="30F829C7" w14:textId="77777777" w:rsidR="001A4C0A" w:rsidRDefault="001A4C0A" w:rsidP="007A6262">
      <w:pPr>
        <w:jc w:val="both"/>
        <w:rPr>
          <w:lang w:val="es-ES"/>
        </w:rPr>
      </w:pPr>
    </w:p>
    <w:p w14:paraId="3B67958E" w14:textId="77777777" w:rsidR="00C467A3" w:rsidRPr="001A4C0A" w:rsidRDefault="001A4C0A" w:rsidP="007A6262">
      <w:pPr>
        <w:jc w:val="both"/>
        <w:rPr>
          <w:lang w:val="es-ES"/>
        </w:rPr>
      </w:pPr>
      <w:r>
        <w:rPr>
          <w:lang w:val="es-ES"/>
        </w:rPr>
        <w:t>A</w:t>
      </w:r>
      <w:r w:rsidRPr="001A4C0A">
        <w:rPr>
          <w:lang w:val="es-ES"/>
        </w:rPr>
        <w:t>demás</w:t>
      </w:r>
      <w:r>
        <w:rPr>
          <w:lang w:val="es-ES"/>
        </w:rPr>
        <w:t>, fue</w:t>
      </w:r>
      <w:r w:rsidRPr="001A4C0A">
        <w:rPr>
          <w:lang w:val="es-ES"/>
        </w:rPr>
        <w:t xml:space="preserve"> </w:t>
      </w:r>
      <w:r w:rsidR="004D2A4A" w:rsidRPr="001A4C0A">
        <w:rPr>
          <w:lang w:val="es-ES"/>
        </w:rPr>
        <w:t xml:space="preserve">pionera </w:t>
      </w:r>
      <w:r w:rsidR="002C317A" w:rsidRPr="001A4C0A">
        <w:rPr>
          <w:lang w:val="es-ES"/>
        </w:rPr>
        <w:t>en España</w:t>
      </w:r>
      <w:r w:rsidR="004D2A4A" w:rsidRPr="001A4C0A">
        <w:rPr>
          <w:lang w:val="es-ES"/>
        </w:rPr>
        <w:t xml:space="preserve"> en </w:t>
      </w:r>
      <w:r w:rsidR="00682F46">
        <w:rPr>
          <w:lang w:val="es-ES"/>
        </w:rPr>
        <w:t xml:space="preserve">logística biosanitaria, </w:t>
      </w:r>
      <w:r w:rsidR="002C317A">
        <w:rPr>
          <w:lang w:val="es-ES"/>
        </w:rPr>
        <w:t>gestionando y transportando</w:t>
      </w:r>
      <w:r w:rsidR="00682F46">
        <w:rPr>
          <w:lang w:val="es-ES"/>
        </w:rPr>
        <w:t xml:space="preserve"> </w:t>
      </w:r>
      <w:r w:rsidR="00357672" w:rsidRPr="00357672">
        <w:rPr>
          <w:lang w:val="es-ES"/>
        </w:rPr>
        <w:t>productos biológicos</w:t>
      </w:r>
      <w:r w:rsidR="00E67AE2">
        <w:rPr>
          <w:lang w:val="es-ES"/>
        </w:rPr>
        <w:t xml:space="preserve"> </w:t>
      </w:r>
      <w:r w:rsidR="002C317A">
        <w:rPr>
          <w:lang w:val="es-ES"/>
        </w:rPr>
        <w:t>de centros de</w:t>
      </w:r>
      <w:r w:rsidR="002805EA">
        <w:rPr>
          <w:lang w:val="es-ES"/>
        </w:rPr>
        <w:t xml:space="preserve"> transfusiones de</w:t>
      </w:r>
      <w:r w:rsidR="002C317A">
        <w:rPr>
          <w:lang w:val="es-ES"/>
        </w:rPr>
        <w:t xml:space="preserve"> referencia </w:t>
      </w:r>
      <w:r w:rsidR="00FF534C">
        <w:rPr>
          <w:lang w:val="es-ES"/>
        </w:rPr>
        <w:t xml:space="preserve">o </w:t>
      </w:r>
      <w:r w:rsidR="00E67AE2">
        <w:rPr>
          <w:lang w:val="es-ES"/>
        </w:rPr>
        <w:t xml:space="preserve">el </w:t>
      </w:r>
      <w:r w:rsidR="00FF534C">
        <w:rPr>
          <w:lang w:val="es-ES"/>
        </w:rPr>
        <w:t>de Donación de Cruz Roja</w:t>
      </w:r>
      <w:r>
        <w:rPr>
          <w:lang w:val="es-ES"/>
        </w:rPr>
        <w:t>, actividad que sigue desarrollando en la actualidad.</w:t>
      </w:r>
    </w:p>
    <w:p w14:paraId="0FE12F65" w14:textId="77777777" w:rsidR="001A4C0A" w:rsidRDefault="001A4C0A" w:rsidP="007A6262">
      <w:pPr>
        <w:jc w:val="both"/>
        <w:rPr>
          <w:lang w:val="es-ES"/>
        </w:rPr>
      </w:pPr>
    </w:p>
    <w:p w14:paraId="4CE4021E" w14:textId="77777777" w:rsidR="001A4C0A" w:rsidRPr="001A4C0A" w:rsidRDefault="001A4C0A" w:rsidP="007A6262">
      <w:pPr>
        <w:jc w:val="both"/>
        <w:rPr>
          <w:lang w:val="es-ES"/>
        </w:rPr>
      </w:pPr>
      <w:r>
        <w:rPr>
          <w:lang w:val="es-ES"/>
        </w:rPr>
        <w:t xml:space="preserve">Desde </w:t>
      </w:r>
      <w:r w:rsidR="00CC784B">
        <w:rPr>
          <w:lang w:val="es-ES"/>
        </w:rPr>
        <w:t>2024,</w:t>
      </w:r>
      <w:r>
        <w:rPr>
          <w:lang w:val="es-ES"/>
        </w:rPr>
        <w:t xml:space="preserve"> </w:t>
      </w:r>
      <w:r w:rsidRPr="001A4C0A">
        <w:rPr>
          <w:lang w:val="es-ES"/>
        </w:rPr>
        <w:t>forma parte de la multinacional </w:t>
      </w:r>
      <w:r w:rsidR="00B96ACF" w:rsidRPr="001A4C0A">
        <w:rPr>
          <w:lang w:val="es-ES"/>
        </w:rPr>
        <w:t>Croma </w:t>
      </w:r>
      <w:proofErr w:type="spellStart"/>
      <w:r w:rsidR="00B96ACF" w:rsidRPr="001A4C0A">
        <w:rPr>
          <w:lang w:val="es-ES"/>
        </w:rPr>
        <w:t>Gio.Batta</w:t>
      </w:r>
      <w:proofErr w:type="spellEnd"/>
      <w:r w:rsidR="00B96ACF" w:rsidRPr="001A4C0A">
        <w:rPr>
          <w:lang w:val="es-ES"/>
        </w:rPr>
        <w:t> Iberia, con actividad en España y Portugal</w:t>
      </w:r>
      <w:r w:rsidR="000A4261">
        <w:rPr>
          <w:lang w:val="es-ES"/>
        </w:rPr>
        <w:t>,</w:t>
      </w:r>
      <w:r w:rsidR="00B96ACF">
        <w:rPr>
          <w:lang w:val="es-ES"/>
        </w:rPr>
        <w:t xml:space="preserve"> prestando servicios </w:t>
      </w:r>
      <w:r w:rsidRPr="001A4C0A">
        <w:rPr>
          <w:lang w:val="es-ES"/>
        </w:rPr>
        <w:t>de esterilización y equipamiento médico-quirúrgico</w:t>
      </w:r>
      <w:r w:rsidR="00B96ACF">
        <w:rPr>
          <w:lang w:val="es-ES"/>
        </w:rPr>
        <w:t>.</w:t>
      </w:r>
      <w:r w:rsidRPr="001A4C0A">
        <w:rPr>
          <w:lang w:val="es-ES"/>
        </w:rPr>
        <w:t xml:space="preserve"> </w:t>
      </w:r>
    </w:p>
    <w:p w14:paraId="62321D3A" w14:textId="77777777" w:rsidR="00A21595" w:rsidRDefault="00A21595" w:rsidP="00FF264A">
      <w:pPr>
        <w:pStyle w:val="Sinespaciado"/>
        <w:jc w:val="both"/>
        <w:rPr>
          <w:i/>
          <w:lang w:val="es-ES"/>
        </w:rPr>
      </w:pPr>
    </w:p>
    <w:p w14:paraId="37981C3A" w14:textId="77777777" w:rsidR="00A21595" w:rsidRDefault="00A21595" w:rsidP="00FF264A">
      <w:pPr>
        <w:pStyle w:val="Sinespaciado"/>
        <w:jc w:val="both"/>
        <w:rPr>
          <w:i/>
          <w:lang w:val="es-ES"/>
        </w:rPr>
      </w:pPr>
    </w:p>
    <w:p w14:paraId="617FB4F6" w14:textId="77777777" w:rsidR="006A08A5" w:rsidRDefault="00A21595" w:rsidP="00A21595">
      <w:pPr>
        <w:jc w:val="both"/>
        <w:rPr>
          <w:sz w:val="18"/>
          <w:szCs w:val="18"/>
          <w:lang w:val="es-ES"/>
        </w:rPr>
      </w:pPr>
      <w:r w:rsidRPr="00802488">
        <w:rPr>
          <w:sz w:val="18"/>
          <w:szCs w:val="18"/>
          <w:lang w:val="es-ES"/>
        </w:rPr>
        <w:t>Gabinete de Comunicación</w:t>
      </w:r>
      <w:r w:rsidR="006A08A5">
        <w:rPr>
          <w:sz w:val="18"/>
          <w:szCs w:val="18"/>
          <w:lang w:val="es-ES"/>
        </w:rPr>
        <w:t xml:space="preserve"> de </w:t>
      </w:r>
      <w:proofErr w:type="spellStart"/>
      <w:r w:rsidR="006A08A5">
        <w:rPr>
          <w:sz w:val="18"/>
          <w:szCs w:val="18"/>
          <w:lang w:val="es-ES"/>
        </w:rPr>
        <w:t>Cogesa</w:t>
      </w:r>
      <w:proofErr w:type="spellEnd"/>
    </w:p>
    <w:p w14:paraId="7B4E1DAD" w14:textId="77777777" w:rsidR="00A21595" w:rsidRPr="00802488" w:rsidRDefault="00A21595" w:rsidP="00A21595">
      <w:pPr>
        <w:jc w:val="both"/>
        <w:rPr>
          <w:sz w:val="18"/>
          <w:szCs w:val="18"/>
          <w:lang w:val="es-ES"/>
        </w:rPr>
      </w:pPr>
      <w:r w:rsidRPr="00802488">
        <w:rPr>
          <w:sz w:val="18"/>
          <w:szCs w:val="18"/>
          <w:lang w:val="es-ES"/>
        </w:rPr>
        <w:t>Atlántica Comunicación</w:t>
      </w:r>
    </w:p>
    <w:p w14:paraId="7ED56DA8" w14:textId="77777777" w:rsidR="00A21595" w:rsidRDefault="00A21595" w:rsidP="00A21595">
      <w:pPr>
        <w:jc w:val="both"/>
        <w:rPr>
          <w:rStyle w:val="Hipervnculo"/>
          <w:sz w:val="18"/>
          <w:szCs w:val="18"/>
          <w:lang w:val="es-ES"/>
        </w:rPr>
      </w:pPr>
      <w:hyperlink r:id="rId7" w:history="1">
        <w:r w:rsidRPr="00802488">
          <w:rPr>
            <w:rStyle w:val="Hipervnculo"/>
            <w:sz w:val="18"/>
            <w:szCs w:val="18"/>
            <w:lang w:val="es-ES"/>
          </w:rPr>
          <w:t>info@atlanticacomunicacion.com</w:t>
        </w:r>
      </w:hyperlink>
    </w:p>
    <w:p w14:paraId="5CDCB0F4" w14:textId="77777777" w:rsidR="00A21595" w:rsidRDefault="00A21595" w:rsidP="00A21595">
      <w:pPr>
        <w:jc w:val="both"/>
        <w:rPr>
          <w:rStyle w:val="Hipervnculo"/>
          <w:sz w:val="18"/>
          <w:szCs w:val="18"/>
          <w:lang w:val="es-ES"/>
        </w:rPr>
      </w:pPr>
      <w:r w:rsidRPr="00E044C2">
        <w:rPr>
          <w:rStyle w:val="Hipervnculo"/>
          <w:sz w:val="18"/>
          <w:szCs w:val="18"/>
          <w:lang w:val="es-ES"/>
        </w:rPr>
        <w:t>986 260 680</w:t>
      </w:r>
    </w:p>
    <w:p w14:paraId="197D6246" w14:textId="77777777" w:rsidR="00B117F1" w:rsidRDefault="00B117F1" w:rsidP="00A21595">
      <w:pPr>
        <w:jc w:val="both"/>
        <w:rPr>
          <w:rStyle w:val="Hipervnculo"/>
          <w:sz w:val="18"/>
          <w:szCs w:val="18"/>
          <w:lang w:val="es-ES"/>
        </w:rPr>
      </w:pPr>
    </w:p>
    <w:p w14:paraId="7A2FE4E7" w14:textId="77777777" w:rsidR="00B117F1" w:rsidRPr="00A21595" w:rsidRDefault="00B117F1" w:rsidP="00A21595">
      <w:pPr>
        <w:jc w:val="both"/>
        <w:rPr>
          <w:sz w:val="18"/>
          <w:szCs w:val="18"/>
          <w:lang w:val="es-ES"/>
        </w:rPr>
      </w:pPr>
    </w:p>
    <w:sectPr w:rsidR="00B117F1" w:rsidRPr="00A21595" w:rsidSect="008502E1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3C0D4" w14:textId="77777777" w:rsidR="00F72DB5" w:rsidRDefault="00F72DB5" w:rsidP="005A2DE1">
      <w:r>
        <w:separator/>
      </w:r>
    </w:p>
  </w:endnote>
  <w:endnote w:type="continuationSeparator" w:id="0">
    <w:p w14:paraId="0307D6A1" w14:textId="77777777" w:rsidR="00F72DB5" w:rsidRDefault="00F72DB5" w:rsidP="005A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E6F43" w14:textId="77777777" w:rsidR="00F72DB5" w:rsidRDefault="00F72DB5" w:rsidP="005A2DE1">
      <w:r>
        <w:separator/>
      </w:r>
    </w:p>
  </w:footnote>
  <w:footnote w:type="continuationSeparator" w:id="0">
    <w:p w14:paraId="15342FCE" w14:textId="77777777" w:rsidR="00F72DB5" w:rsidRDefault="00F72DB5" w:rsidP="005A2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46EB" w14:textId="77777777" w:rsidR="000A4261" w:rsidRDefault="00D42891" w:rsidP="000A4261">
    <w:pPr>
      <w:pStyle w:val="Encabezado"/>
      <w:jc w:val="right"/>
    </w:pPr>
    <w:r>
      <w:rPr>
        <w:noProof/>
        <w:lang w:val="es-ES"/>
      </w:rPr>
      <w:drawing>
        <wp:inline distT="0" distB="0" distL="0" distR="0" wp14:anchorId="76BBDFEE" wp14:editId="208A9C6F">
          <wp:extent cx="1390953" cy="971884"/>
          <wp:effectExtent l="0" t="0" r="0" b="6350"/>
          <wp:docPr id="2" name="Imagen 2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415" cy="973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925"/>
    <w:multiLevelType w:val="hybridMultilevel"/>
    <w:tmpl w:val="21B0DC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0FB0"/>
    <w:multiLevelType w:val="hybridMultilevel"/>
    <w:tmpl w:val="9238D3D6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CB07B0"/>
    <w:multiLevelType w:val="hybridMultilevel"/>
    <w:tmpl w:val="3D82091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F2313D"/>
    <w:multiLevelType w:val="hybridMultilevel"/>
    <w:tmpl w:val="64FEE5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60A16"/>
    <w:multiLevelType w:val="hybridMultilevel"/>
    <w:tmpl w:val="4DD0844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A4D7E"/>
    <w:multiLevelType w:val="hybridMultilevel"/>
    <w:tmpl w:val="37A2B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E1459"/>
    <w:multiLevelType w:val="hybridMultilevel"/>
    <w:tmpl w:val="5E460DDA"/>
    <w:lvl w:ilvl="0" w:tplc="DBA4B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80871"/>
    <w:multiLevelType w:val="hybridMultilevel"/>
    <w:tmpl w:val="F192F57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600D8"/>
    <w:multiLevelType w:val="hybridMultilevel"/>
    <w:tmpl w:val="867238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112A4"/>
    <w:multiLevelType w:val="hybridMultilevel"/>
    <w:tmpl w:val="6B8AEE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7706D"/>
    <w:multiLevelType w:val="multilevel"/>
    <w:tmpl w:val="6B8AE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C358D"/>
    <w:multiLevelType w:val="hybridMultilevel"/>
    <w:tmpl w:val="7854D510"/>
    <w:lvl w:ilvl="0" w:tplc="040A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2" w15:restartNumberingAfterBreak="0">
    <w:nsid w:val="5BBE59FD"/>
    <w:multiLevelType w:val="hybridMultilevel"/>
    <w:tmpl w:val="0694DB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94193"/>
    <w:multiLevelType w:val="multilevel"/>
    <w:tmpl w:val="ECF6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5C762E"/>
    <w:multiLevelType w:val="hybridMultilevel"/>
    <w:tmpl w:val="614AEB8A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19A025D"/>
    <w:multiLevelType w:val="hybridMultilevel"/>
    <w:tmpl w:val="A58EC7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4164D"/>
    <w:multiLevelType w:val="multilevel"/>
    <w:tmpl w:val="21B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136D2"/>
    <w:multiLevelType w:val="hybridMultilevel"/>
    <w:tmpl w:val="8BCC80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385574">
    <w:abstractNumId w:val="5"/>
  </w:num>
  <w:num w:numId="2" w16cid:durableId="1531453242">
    <w:abstractNumId w:val="17"/>
  </w:num>
  <w:num w:numId="3" w16cid:durableId="1474323693">
    <w:abstractNumId w:val="2"/>
  </w:num>
  <w:num w:numId="4" w16cid:durableId="1235093082">
    <w:abstractNumId w:val="15"/>
  </w:num>
  <w:num w:numId="5" w16cid:durableId="2130852011">
    <w:abstractNumId w:val="3"/>
  </w:num>
  <w:num w:numId="6" w16cid:durableId="2070182174">
    <w:abstractNumId w:val="8"/>
  </w:num>
  <w:num w:numId="7" w16cid:durableId="2121491297">
    <w:abstractNumId w:val="0"/>
  </w:num>
  <w:num w:numId="8" w16cid:durableId="2117938095">
    <w:abstractNumId w:val="16"/>
  </w:num>
  <w:num w:numId="9" w16cid:durableId="473066363">
    <w:abstractNumId w:val="9"/>
  </w:num>
  <w:num w:numId="10" w16cid:durableId="1799955667">
    <w:abstractNumId w:val="10"/>
  </w:num>
  <w:num w:numId="11" w16cid:durableId="1031031063">
    <w:abstractNumId w:val="1"/>
  </w:num>
  <w:num w:numId="12" w16cid:durableId="1793983801">
    <w:abstractNumId w:val="14"/>
  </w:num>
  <w:num w:numId="13" w16cid:durableId="559678117">
    <w:abstractNumId w:val="4"/>
  </w:num>
  <w:num w:numId="14" w16cid:durableId="2136754056">
    <w:abstractNumId w:val="11"/>
  </w:num>
  <w:num w:numId="15" w16cid:durableId="1538157502">
    <w:abstractNumId w:val="7"/>
  </w:num>
  <w:num w:numId="16" w16cid:durableId="748768234">
    <w:abstractNumId w:val="6"/>
  </w:num>
  <w:num w:numId="17" w16cid:durableId="178206757">
    <w:abstractNumId w:val="12"/>
  </w:num>
  <w:num w:numId="18" w16cid:durableId="11964992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5F"/>
    <w:rsid w:val="000037BA"/>
    <w:rsid w:val="000134AD"/>
    <w:rsid w:val="00014563"/>
    <w:rsid w:val="000335F3"/>
    <w:rsid w:val="000428CA"/>
    <w:rsid w:val="00045A39"/>
    <w:rsid w:val="00063FC7"/>
    <w:rsid w:val="00074AB3"/>
    <w:rsid w:val="00095710"/>
    <w:rsid w:val="000A35E0"/>
    <w:rsid w:val="000A4261"/>
    <w:rsid w:val="000A53AC"/>
    <w:rsid w:val="000B3CF4"/>
    <w:rsid w:val="000C2A69"/>
    <w:rsid w:val="000D4036"/>
    <w:rsid w:val="000E0989"/>
    <w:rsid w:val="000E53EE"/>
    <w:rsid w:val="00101339"/>
    <w:rsid w:val="001029D9"/>
    <w:rsid w:val="0010317C"/>
    <w:rsid w:val="00122FCC"/>
    <w:rsid w:val="0013125A"/>
    <w:rsid w:val="001325D6"/>
    <w:rsid w:val="00145E30"/>
    <w:rsid w:val="0015485B"/>
    <w:rsid w:val="00157743"/>
    <w:rsid w:val="001740E9"/>
    <w:rsid w:val="0017516D"/>
    <w:rsid w:val="00195FE6"/>
    <w:rsid w:val="001A05D6"/>
    <w:rsid w:val="001A471E"/>
    <w:rsid w:val="001A4944"/>
    <w:rsid w:val="001A4C0A"/>
    <w:rsid w:val="001C4B50"/>
    <w:rsid w:val="001D12A7"/>
    <w:rsid w:val="001D610F"/>
    <w:rsid w:val="001F5870"/>
    <w:rsid w:val="001F641B"/>
    <w:rsid w:val="001F765C"/>
    <w:rsid w:val="00214871"/>
    <w:rsid w:val="002161D7"/>
    <w:rsid w:val="00217C46"/>
    <w:rsid w:val="00232C44"/>
    <w:rsid w:val="002402A2"/>
    <w:rsid w:val="00246484"/>
    <w:rsid w:val="002508A4"/>
    <w:rsid w:val="0025314C"/>
    <w:rsid w:val="00256FD5"/>
    <w:rsid w:val="00262239"/>
    <w:rsid w:val="002805EA"/>
    <w:rsid w:val="002A0172"/>
    <w:rsid w:val="002A1B2B"/>
    <w:rsid w:val="002A3967"/>
    <w:rsid w:val="002A4A74"/>
    <w:rsid w:val="002B46A2"/>
    <w:rsid w:val="002B479B"/>
    <w:rsid w:val="002C317A"/>
    <w:rsid w:val="002C4249"/>
    <w:rsid w:val="002C45C8"/>
    <w:rsid w:val="002C5B5F"/>
    <w:rsid w:val="0030240C"/>
    <w:rsid w:val="00335F7F"/>
    <w:rsid w:val="0035149B"/>
    <w:rsid w:val="00357672"/>
    <w:rsid w:val="003703E5"/>
    <w:rsid w:val="00374282"/>
    <w:rsid w:val="00380213"/>
    <w:rsid w:val="00382C3C"/>
    <w:rsid w:val="003908C8"/>
    <w:rsid w:val="00392816"/>
    <w:rsid w:val="003A0223"/>
    <w:rsid w:val="003A208A"/>
    <w:rsid w:val="003A336A"/>
    <w:rsid w:val="003B373D"/>
    <w:rsid w:val="003B5C12"/>
    <w:rsid w:val="003C468A"/>
    <w:rsid w:val="003D0D2D"/>
    <w:rsid w:val="003E7230"/>
    <w:rsid w:val="00425BDD"/>
    <w:rsid w:val="004350A7"/>
    <w:rsid w:val="00450DE2"/>
    <w:rsid w:val="00474EA5"/>
    <w:rsid w:val="004848A9"/>
    <w:rsid w:val="004A1833"/>
    <w:rsid w:val="004B5BB8"/>
    <w:rsid w:val="004C30D9"/>
    <w:rsid w:val="004C742C"/>
    <w:rsid w:val="004D2A4A"/>
    <w:rsid w:val="004E378D"/>
    <w:rsid w:val="004E516F"/>
    <w:rsid w:val="004F5FDA"/>
    <w:rsid w:val="005073C6"/>
    <w:rsid w:val="00527436"/>
    <w:rsid w:val="00562250"/>
    <w:rsid w:val="00576202"/>
    <w:rsid w:val="00583E9E"/>
    <w:rsid w:val="00595D15"/>
    <w:rsid w:val="005A2DE1"/>
    <w:rsid w:val="005A3380"/>
    <w:rsid w:val="005A6A7B"/>
    <w:rsid w:val="005C6254"/>
    <w:rsid w:val="005D3745"/>
    <w:rsid w:val="005E34AA"/>
    <w:rsid w:val="006037AA"/>
    <w:rsid w:val="00606750"/>
    <w:rsid w:val="0064465C"/>
    <w:rsid w:val="0065197D"/>
    <w:rsid w:val="00657C41"/>
    <w:rsid w:val="006607A2"/>
    <w:rsid w:val="00662934"/>
    <w:rsid w:val="00665E5C"/>
    <w:rsid w:val="00670B77"/>
    <w:rsid w:val="00682AEF"/>
    <w:rsid w:val="00682F46"/>
    <w:rsid w:val="006A08A5"/>
    <w:rsid w:val="006A7BBA"/>
    <w:rsid w:val="006B2A61"/>
    <w:rsid w:val="006C6000"/>
    <w:rsid w:val="006D024A"/>
    <w:rsid w:val="006D25F0"/>
    <w:rsid w:val="006E5FB2"/>
    <w:rsid w:val="006F4523"/>
    <w:rsid w:val="006F73A5"/>
    <w:rsid w:val="006F7CD1"/>
    <w:rsid w:val="007075B7"/>
    <w:rsid w:val="00713547"/>
    <w:rsid w:val="00716C31"/>
    <w:rsid w:val="007201FB"/>
    <w:rsid w:val="00720B58"/>
    <w:rsid w:val="00726FAA"/>
    <w:rsid w:val="00743434"/>
    <w:rsid w:val="0076055F"/>
    <w:rsid w:val="007852AC"/>
    <w:rsid w:val="007877A2"/>
    <w:rsid w:val="007A6262"/>
    <w:rsid w:val="007A7B86"/>
    <w:rsid w:val="007B0641"/>
    <w:rsid w:val="007B249D"/>
    <w:rsid w:val="007B27EE"/>
    <w:rsid w:val="007C334B"/>
    <w:rsid w:val="007C459A"/>
    <w:rsid w:val="007C731B"/>
    <w:rsid w:val="007D2A38"/>
    <w:rsid w:val="007F074B"/>
    <w:rsid w:val="00835C9E"/>
    <w:rsid w:val="00841ADE"/>
    <w:rsid w:val="0084234C"/>
    <w:rsid w:val="008502E1"/>
    <w:rsid w:val="00895411"/>
    <w:rsid w:val="008B7267"/>
    <w:rsid w:val="008C5163"/>
    <w:rsid w:val="008D26A8"/>
    <w:rsid w:val="008F1F7D"/>
    <w:rsid w:val="0090214A"/>
    <w:rsid w:val="0091508B"/>
    <w:rsid w:val="009370DE"/>
    <w:rsid w:val="00971D2E"/>
    <w:rsid w:val="0098301E"/>
    <w:rsid w:val="00992845"/>
    <w:rsid w:val="009974C9"/>
    <w:rsid w:val="009A0B5F"/>
    <w:rsid w:val="009A5EA4"/>
    <w:rsid w:val="009B19F6"/>
    <w:rsid w:val="009B4E82"/>
    <w:rsid w:val="009B6473"/>
    <w:rsid w:val="009C6E17"/>
    <w:rsid w:val="009D6F96"/>
    <w:rsid w:val="009E7D8B"/>
    <w:rsid w:val="009F11C1"/>
    <w:rsid w:val="00A10B98"/>
    <w:rsid w:val="00A14638"/>
    <w:rsid w:val="00A20527"/>
    <w:rsid w:val="00A21595"/>
    <w:rsid w:val="00A323E9"/>
    <w:rsid w:val="00A40B41"/>
    <w:rsid w:val="00A63A66"/>
    <w:rsid w:val="00A9440C"/>
    <w:rsid w:val="00AB5A3E"/>
    <w:rsid w:val="00AB6841"/>
    <w:rsid w:val="00AD2F3E"/>
    <w:rsid w:val="00AD6BD9"/>
    <w:rsid w:val="00AE40F8"/>
    <w:rsid w:val="00AF169D"/>
    <w:rsid w:val="00B117F1"/>
    <w:rsid w:val="00B16197"/>
    <w:rsid w:val="00B161BA"/>
    <w:rsid w:val="00B34AF6"/>
    <w:rsid w:val="00B6334F"/>
    <w:rsid w:val="00B639CF"/>
    <w:rsid w:val="00B71C26"/>
    <w:rsid w:val="00B96ACF"/>
    <w:rsid w:val="00BA333F"/>
    <w:rsid w:val="00BD628B"/>
    <w:rsid w:val="00BE7696"/>
    <w:rsid w:val="00BF3A5D"/>
    <w:rsid w:val="00C11FE3"/>
    <w:rsid w:val="00C15439"/>
    <w:rsid w:val="00C2173D"/>
    <w:rsid w:val="00C274A1"/>
    <w:rsid w:val="00C33DCF"/>
    <w:rsid w:val="00C467A3"/>
    <w:rsid w:val="00C610AE"/>
    <w:rsid w:val="00C61A86"/>
    <w:rsid w:val="00C7386E"/>
    <w:rsid w:val="00C74EBB"/>
    <w:rsid w:val="00C7612B"/>
    <w:rsid w:val="00C77156"/>
    <w:rsid w:val="00C86D3E"/>
    <w:rsid w:val="00CA4F75"/>
    <w:rsid w:val="00CA5C4B"/>
    <w:rsid w:val="00CB0DF4"/>
    <w:rsid w:val="00CC42E1"/>
    <w:rsid w:val="00CC784B"/>
    <w:rsid w:val="00CD3895"/>
    <w:rsid w:val="00CE2399"/>
    <w:rsid w:val="00CE23B8"/>
    <w:rsid w:val="00CE2517"/>
    <w:rsid w:val="00CE3E08"/>
    <w:rsid w:val="00CE4855"/>
    <w:rsid w:val="00D05422"/>
    <w:rsid w:val="00D41355"/>
    <w:rsid w:val="00D42891"/>
    <w:rsid w:val="00D962CF"/>
    <w:rsid w:val="00D97DF3"/>
    <w:rsid w:val="00DA7655"/>
    <w:rsid w:val="00DB064C"/>
    <w:rsid w:val="00DB1ED6"/>
    <w:rsid w:val="00DD2FAA"/>
    <w:rsid w:val="00DD3B5C"/>
    <w:rsid w:val="00DD6D00"/>
    <w:rsid w:val="00DE5ED7"/>
    <w:rsid w:val="00DF337D"/>
    <w:rsid w:val="00E24BA8"/>
    <w:rsid w:val="00E269F9"/>
    <w:rsid w:val="00E34E7F"/>
    <w:rsid w:val="00E4313C"/>
    <w:rsid w:val="00E53582"/>
    <w:rsid w:val="00E62B88"/>
    <w:rsid w:val="00E63A55"/>
    <w:rsid w:val="00E64840"/>
    <w:rsid w:val="00E67AE2"/>
    <w:rsid w:val="00E7066A"/>
    <w:rsid w:val="00E71A74"/>
    <w:rsid w:val="00EB38E1"/>
    <w:rsid w:val="00EF0A72"/>
    <w:rsid w:val="00EF1430"/>
    <w:rsid w:val="00EF3B6D"/>
    <w:rsid w:val="00F00492"/>
    <w:rsid w:val="00F02C2A"/>
    <w:rsid w:val="00F065D6"/>
    <w:rsid w:val="00F40340"/>
    <w:rsid w:val="00F66160"/>
    <w:rsid w:val="00F72DB5"/>
    <w:rsid w:val="00F76FAC"/>
    <w:rsid w:val="00F96095"/>
    <w:rsid w:val="00F97900"/>
    <w:rsid w:val="00FB451B"/>
    <w:rsid w:val="00FD240B"/>
    <w:rsid w:val="00FF264A"/>
    <w:rsid w:val="00FF534C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83265F"/>
  <w15:docId w15:val="{DF03ECFE-3DD8-FA4B-9E5B-F59BF67E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74B"/>
  </w:style>
  <w:style w:type="paragraph" w:styleId="Ttulo4">
    <w:name w:val="heading 4"/>
    <w:basedOn w:val="Normal"/>
    <w:link w:val="Ttulo4Car"/>
    <w:uiPriority w:val="9"/>
    <w:qFormat/>
    <w:rsid w:val="00CE3E08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74A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CE3E08"/>
    <w:rPr>
      <w:rFonts w:ascii="Times" w:hAnsi="Times"/>
      <w:b/>
      <w:bCs/>
    </w:rPr>
  </w:style>
  <w:style w:type="character" w:styleId="Textoennegrita">
    <w:name w:val="Strong"/>
    <w:basedOn w:val="Fuentedeprrafopredeter"/>
    <w:uiPriority w:val="22"/>
    <w:qFormat/>
    <w:rsid w:val="00CE3E08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A2D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DE1"/>
  </w:style>
  <w:style w:type="paragraph" w:styleId="Piedepgina">
    <w:name w:val="footer"/>
    <w:basedOn w:val="Normal"/>
    <w:link w:val="PiedepginaCar"/>
    <w:uiPriority w:val="99"/>
    <w:unhideWhenUsed/>
    <w:rsid w:val="005A2D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DE1"/>
  </w:style>
  <w:style w:type="paragraph" w:styleId="Textodeglobo">
    <w:name w:val="Balloon Text"/>
    <w:basedOn w:val="Normal"/>
    <w:link w:val="TextodegloboCar"/>
    <w:uiPriority w:val="99"/>
    <w:semiHidden/>
    <w:unhideWhenUsed/>
    <w:rsid w:val="005A2DE1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2DE1"/>
    <w:rPr>
      <w:rFonts w:ascii="Lucida Grande" w:hAnsi="Lucida Grande"/>
      <w:sz w:val="18"/>
      <w:szCs w:val="18"/>
    </w:rPr>
  </w:style>
  <w:style w:type="paragraph" w:styleId="Sinespaciado">
    <w:name w:val="No Spacing"/>
    <w:uiPriority w:val="1"/>
    <w:qFormat/>
    <w:rsid w:val="00F76FAC"/>
  </w:style>
  <w:style w:type="character" w:styleId="Hipervnculo">
    <w:name w:val="Hyperlink"/>
    <w:basedOn w:val="Fuentedeprrafopredeter"/>
    <w:uiPriority w:val="99"/>
    <w:unhideWhenUsed/>
    <w:rsid w:val="00A2159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1A4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7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tlanticacomunicac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531</Words>
  <Characters>2990</Characters>
  <Application>Microsoft Office Word</Application>
  <DocSecurity>0</DocSecurity>
  <Lines>69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Atlántica </dc:creator>
  <cp:keywords/>
  <dc:description/>
  <cp:lastModifiedBy>María José Jorge Fernández</cp:lastModifiedBy>
  <cp:revision>9</cp:revision>
  <dcterms:created xsi:type="dcterms:W3CDTF">2026-03-25T13:06:00Z</dcterms:created>
  <dcterms:modified xsi:type="dcterms:W3CDTF">2026-04-08T08:37:00Z</dcterms:modified>
</cp:coreProperties>
</file>