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EAD9" w14:textId="512986CF" w:rsidR="00905BFE" w:rsidRDefault="00905BFE" w:rsidP="00905BFE">
      <w:pPr>
        <w:jc w:val="center"/>
        <w:rPr>
          <w:rFonts w:ascii="Barlow" w:hAnsi="Barlow"/>
          <w:b/>
          <w:sz w:val="40"/>
          <w:szCs w:val="40"/>
          <w:lang w:val="es-ES"/>
        </w:rPr>
      </w:pPr>
      <w:r w:rsidRPr="00905BFE">
        <w:rPr>
          <w:rFonts w:ascii="Barlow" w:hAnsi="Barlow"/>
          <w:b/>
          <w:sz w:val="40"/>
          <w:szCs w:val="40"/>
          <w:lang w:val="es-ES"/>
        </w:rPr>
        <w:t>La magia de la Navidad se convierte en terapia en el hospital Vithas Vigo para sus pacientes neurológicos</w:t>
      </w:r>
    </w:p>
    <w:p w14:paraId="4F14F9E5" w14:textId="77777777" w:rsidR="00905BFE" w:rsidRPr="008871F4" w:rsidRDefault="00905BFE" w:rsidP="008871F4">
      <w:pPr>
        <w:rPr>
          <w:rFonts w:ascii="Barlow" w:hAnsi="Barlow"/>
          <w:b/>
          <w:color w:val="auto"/>
          <w:sz w:val="22"/>
          <w:szCs w:val="22"/>
          <w:lang w:val="es-ES"/>
        </w:rPr>
      </w:pPr>
    </w:p>
    <w:p w14:paraId="1447F315" w14:textId="0B8DABDE" w:rsidR="00905BFE" w:rsidRDefault="00905BFE" w:rsidP="00905BFE">
      <w:pPr>
        <w:numPr>
          <w:ilvl w:val="0"/>
          <w:numId w:val="14"/>
        </w:numPr>
        <w:rPr>
          <w:rFonts w:ascii="Barlow" w:hAnsi="Barlow"/>
          <w:b/>
          <w:color w:val="auto"/>
          <w:sz w:val="22"/>
          <w:szCs w:val="22"/>
          <w:lang w:val="es"/>
        </w:rPr>
      </w:pPr>
      <w:r w:rsidRPr="00905BFE">
        <w:rPr>
          <w:rFonts w:ascii="Barlow" w:hAnsi="Barlow"/>
          <w:b/>
          <w:color w:val="auto"/>
          <w:sz w:val="22"/>
          <w:szCs w:val="22"/>
          <w:lang w:val="es"/>
        </w:rPr>
        <w:t xml:space="preserve">En </w:t>
      </w:r>
      <w:proofErr w:type="spellStart"/>
      <w:r w:rsidRPr="00905BFE">
        <w:rPr>
          <w:rFonts w:ascii="Barlow" w:hAnsi="Barlow"/>
          <w:b/>
          <w:color w:val="auto"/>
          <w:sz w:val="22"/>
          <w:szCs w:val="22"/>
          <w:lang w:val="es"/>
        </w:rPr>
        <w:t>I</w:t>
      </w:r>
      <w:r w:rsidR="00485EE7">
        <w:rPr>
          <w:rFonts w:ascii="Barlow" w:hAnsi="Barlow"/>
          <w:b/>
          <w:color w:val="auto"/>
          <w:sz w:val="22"/>
          <w:szCs w:val="22"/>
          <w:lang w:val="es"/>
        </w:rPr>
        <w:t>renea</w:t>
      </w:r>
      <w:proofErr w:type="spellEnd"/>
      <w:r w:rsidR="00485EE7">
        <w:rPr>
          <w:rFonts w:ascii="Barlow" w:hAnsi="Barlow"/>
          <w:b/>
          <w:color w:val="auto"/>
          <w:sz w:val="22"/>
          <w:szCs w:val="22"/>
          <w:lang w:val="es"/>
        </w:rPr>
        <w:t xml:space="preserve">, </w:t>
      </w:r>
      <w:r w:rsidRPr="00905BFE">
        <w:rPr>
          <w:rFonts w:ascii="Barlow" w:hAnsi="Barlow"/>
          <w:b/>
          <w:color w:val="auto"/>
          <w:sz w:val="22"/>
          <w:szCs w:val="22"/>
          <w:lang w:val="es"/>
        </w:rPr>
        <w:t xml:space="preserve">la neurorrehabilitación de </w:t>
      </w:r>
      <w:r>
        <w:rPr>
          <w:rFonts w:ascii="Barlow" w:hAnsi="Barlow"/>
          <w:b/>
          <w:color w:val="auto"/>
          <w:sz w:val="22"/>
          <w:szCs w:val="22"/>
          <w:lang w:val="es"/>
        </w:rPr>
        <w:t>los</w:t>
      </w:r>
      <w:r w:rsidRPr="00905BFE">
        <w:rPr>
          <w:rFonts w:ascii="Barlow" w:hAnsi="Barlow"/>
          <w:b/>
          <w:color w:val="auto"/>
          <w:sz w:val="22"/>
          <w:szCs w:val="22"/>
          <w:lang w:val="es"/>
        </w:rPr>
        <w:t xml:space="preserve"> pacientes </w:t>
      </w:r>
      <w:r w:rsidR="002B4F9A">
        <w:rPr>
          <w:rFonts w:ascii="Barlow" w:hAnsi="Barlow"/>
          <w:b/>
          <w:color w:val="auto"/>
          <w:sz w:val="22"/>
          <w:szCs w:val="22"/>
          <w:lang w:val="es"/>
        </w:rPr>
        <w:t xml:space="preserve">se realiza </w:t>
      </w:r>
      <w:r w:rsidRPr="00905BFE">
        <w:rPr>
          <w:rFonts w:ascii="Barlow" w:hAnsi="Barlow"/>
          <w:b/>
          <w:color w:val="auto"/>
          <w:sz w:val="22"/>
          <w:szCs w:val="22"/>
          <w:lang w:val="es"/>
        </w:rPr>
        <w:t>desde un prisma diferente</w:t>
      </w:r>
      <w:r w:rsidR="002B4F9A">
        <w:rPr>
          <w:rFonts w:ascii="Barlow" w:hAnsi="Barlow"/>
          <w:b/>
          <w:color w:val="auto"/>
          <w:sz w:val="22"/>
          <w:szCs w:val="22"/>
          <w:lang w:val="es"/>
        </w:rPr>
        <w:t xml:space="preserve">, </w:t>
      </w:r>
      <w:r w:rsidRPr="00905BFE">
        <w:rPr>
          <w:rFonts w:ascii="Barlow" w:hAnsi="Barlow"/>
          <w:b/>
          <w:color w:val="auto"/>
          <w:sz w:val="22"/>
          <w:szCs w:val="22"/>
          <w:lang w:val="es"/>
        </w:rPr>
        <w:t>en el que la música, el humor y el juego también permiten trabajar objetivos terapéuticos</w:t>
      </w:r>
    </w:p>
    <w:p w14:paraId="1E0F6E09" w14:textId="77777777" w:rsidR="00905BFE" w:rsidRPr="00905BFE" w:rsidRDefault="00905BFE" w:rsidP="00905BFE">
      <w:pPr>
        <w:ind w:left="360"/>
        <w:rPr>
          <w:rFonts w:ascii="Barlow" w:hAnsi="Barlow"/>
          <w:b/>
          <w:color w:val="auto"/>
          <w:sz w:val="22"/>
          <w:szCs w:val="22"/>
          <w:lang w:val="es"/>
        </w:rPr>
      </w:pPr>
    </w:p>
    <w:p w14:paraId="274539E2" w14:textId="697E561B" w:rsidR="00905BFE" w:rsidRPr="00905BFE" w:rsidRDefault="00905BFE" w:rsidP="00905BFE">
      <w:pPr>
        <w:numPr>
          <w:ilvl w:val="0"/>
          <w:numId w:val="14"/>
        </w:numPr>
        <w:rPr>
          <w:rFonts w:ascii="Barlow" w:hAnsi="Barlow"/>
          <w:b/>
          <w:color w:val="auto"/>
          <w:sz w:val="22"/>
          <w:szCs w:val="22"/>
          <w:lang w:val="es"/>
        </w:rPr>
      </w:pPr>
      <w:r w:rsidRPr="00905BFE">
        <w:rPr>
          <w:rFonts w:ascii="Barlow" w:hAnsi="Barlow"/>
          <w:b/>
          <w:color w:val="auto"/>
          <w:sz w:val="22"/>
          <w:szCs w:val="22"/>
          <w:lang w:val="es"/>
        </w:rPr>
        <w:t xml:space="preserve">Según Ciro Cabezas, </w:t>
      </w:r>
      <w:r>
        <w:rPr>
          <w:rFonts w:ascii="Barlow" w:hAnsi="Barlow"/>
          <w:b/>
          <w:color w:val="auto"/>
          <w:sz w:val="22"/>
          <w:szCs w:val="22"/>
          <w:lang w:val="es"/>
        </w:rPr>
        <w:t>gerente</w:t>
      </w:r>
      <w:r w:rsidRPr="00905BFE">
        <w:rPr>
          <w:rFonts w:ascii="Barlow" w:hAnsi="Barlow"/>
          <w:b/>
          <w:color w:val="auto"/>
          <w:sz w:val="22"/>
          <w:szCs w:val="22"/>
          <w:lang w:val="es"/>
        </w:rPr>
        <w:t xml:space="preserve"> de Vithas Vigo, “</w:t>
      </w:r>
      <w:r w:rsidR="002B4F9A">
        <w:rPr>
          <w:rFonts w:ascii="Barlow" w:hAnsi="Barlow"/>
          <w:b/>
          <w:color w:val="auto"/>
          <w:sz w:val="22"/>
          <w:szCs w:val="22"/>
          <w:lang w:val="es"/>
        </w:rPr>
        <w:t>celebraciones</w:t>
      </w:r>
      <w:r w:rsidRPr="00905BFE">
        <w:rPr>
          <w:rFonts w:ascii="Barlow" w:hAnsi="Barlow"/>
          <w:b/>
          <w:color w:val="auto"/>
          <w:sz w:val="22"/>
          <w:szCs w:val="22"/>
          <w:lang w:val="es"/>
        </w:rPr>
        <w:t xml:space="preserve"> </w:t>
      </w:r>
      <w:r w:rsidR="00D15581">
        <w:rPr>
          <w:rFonts w:ascii="Barlow" w:hAnsi="Barlow"/>
          <w:b/>
          <w:color w:val="auto"/>
          <w:sz w:val="22"/>
          <w:szCs w:val="22"/>
          <w:lang w:val="es"/>
        </w:rPr>
        <w:t xml:space="preserve">como esta </w:t>
      </w:r>
      <w:r w:rsidRPr="00905BFE">
        <w:rPr>
          <w:rFonts w:ascii="Barlow" w:hAnsi="Barlow"/>
          <w:b/>
          <w:color w:val="auto"/>
          <w:sz w:val="22"/>
          <w:szCs w:val="22"/>
          <w:lang w:val="es"/>
        </w:rPr>
        <w:t>son la muestra de cómo una atención neurológica integral, científica y humana puede trasladarse también a momentos significativos para pacientes y familias”</w:t>
      </w:r>
    </w:p>
    <w:p w14:paraId="39261189" w14:textId="77777777" w:rsidR="009F636B" w:rsidRDefault="009F636B" w:rsidP="009F636B">
      <w:pPr>
        <w:rPr>
          <w:rFonts w:ascii="Barlow" w:hAnsi="Barlow"/>
          <w:b/>
          <w:lang w:val="es-ES"/>
        </w:rPr>
      </w:pPr>
    </w:p>
    <w:p w14:paraId="3E5DD6DC" w14:textId="54EC25A9" w:rsidR="00905BFE" w:rsidRDefault="00D11A83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 xml:space="preserve">Vigo, </w:t>
      </w:r>
      <w:r w:rsidR="00905BFE">
        <w:rPr>
          <w:rFonts w:ascii="Barlow" w:hAnsi="Barlow"/>
          <w:b/>
          <w:sz w:val="22"/>
          <w:szCs w:val="22"/>
          <w:lang w:val="es-ES"/>
        </w:rPr>
        <w:t>23</w:t>
      </w:r>
      <w:r w:rsidR="00482237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3C07F0">
        <w:rPr>
          <w:rFonts w:ascii="Barlow" w:hAnsi="Barlow"/>
          <w:b/>
          <w:sz w:val="22"/>
          <w:szCs w:val="22"/>
          <w:lang w:val="es-ES"/>
        </w:rPr>
        <w:t xml:space="preserve">de </w:t>
      </w:r>
      <w:r w:rsidR="00A7114A">
        <w:rPr>
          <w:rFonts w:ascii="Barlow" w:hAnsi="Barlow"/>
          <w:b/>
          <w:sz w:val="22"/>
          <w:szCs w:val="22"/>
          <w:lang w:val="es-ES"/>
        </w:rPr>
        <w:t>diciembre</w:t>
      </w:r>
      <w:r w:rsidR="00DE0405">
        <w:rPr>
          <w:rFonts w:ascii="Barlow" w:hAnsi="Barlow"/>
          <w:b/>
          <w:sz w:val="22"/>
          <w:szCs w:val="22"/>
          <w:lang w:val="es-ES"/>
        </w:rPr>
        <w:t xml:space="preserve"> </w:t>
      </w:r>
      <w:r>
        <w:rPr>
          <w:rFonts w:ascii="Barlow" w:hAnsi="Barlow"/>
          <w:b/>
          <w:sz w:val="22"/>
          <w:szCs w:val="22"/>
          <w:lang w:val="es-ES"/>
        </w:rPr>
        <w:t>de 2025</w:t>
      </w:r>
      <w:r w:rsidR="00367F2B" w:rsidRPr="00367F2B">
        <w:rPr>
          <w:rFonts w:ascii="Barlow" w:hAnsi="Barlow"/>
          <w:bCs/>
          <w:sz w:val="22"/>
          <w:szCs w:val="22"/>
          <w:lang w:val="es-ES"/>
        </w:rPr>
        <w:t>.</w:t>
      </w:r>
      <w:r>
        <w:rPr>
          <w:rFonts w:ascii="Barlow" w:hAnsi="Barlow"/>
          <w:bCs/>
          <w:sz w:val="22"/>
          <w:szCs w:val="22"/>
          <w:lang w:val="es-ES"/>
        </w:rPr>
        <w:t>-</w:t>
      </w:r>
      <w:r w:rsidR="009531BD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905BFE" w:rsidRPr="00905BFE">
        <w:rPr>
          <w:rFonts w:ascii="Barlow" w:hAnsi="Barlow"/>
          <w:bCs/>
          <w:sz w:val="22"/>
          <w:szCs w:val="22"/>
          <w:lang w:val="es-ES"/>
        </w:rPr>
        <w:t xml:space="preserve">Al igual que en los hogares gallegos, la Navidad ha llegado </w:t>
      </w:r>
      <w:r w:rsidR="00905BFE" w:rsidRPr="00905BFE">
        <w:rPr>
          <w:rFonts w:ascii="Barlow" w:hAnsi="Barlow"/>
          <w:bCs/>
          <w:sz w:val="22"/>
          <w:szCs w:val="22"/>
          <w:lang w:val="es-ES"/>
        </w:rPr>
        <w:t xml:space="preserve">también al Instituto de Rehabilitación Neurológica de </w:t>
      </w:r>
      <w:proofErr w:type="spellStart"/>
      <w:r w:rsidR="00905BFE" w:rsidRPr="00905BFE"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 w:rsidR="00905BFE" w:rsidRPr="00905BFE">
        <w:rPr>
          <w:rFonts w:ascii="Barlow" w:hAnsi="Barlow"/>
          <w:bCs/>
          <w:sz w:val="22"/>
          <w:szCs w:val="22"/>
          <w:lang w:val="es-ES"/>
        </w:rPr>
        <w:t xml:space="preserve"> Vigo (</w:t>
      </w:r>
      <w:proofErr w:type="spellStart"/>
      <w:r w:rsidR="00862F81">
        <w:rPr>
          <w:rFonts w:ascii="Barlow" w:hAnsi="Barlow"/>
          <w:bCs/>
          <w:sz w:val="22"/>
          <w:szCs w:val="22"/>
          <w:lang w:val="es-ES"/>
        </w:rPr>
        <w:t>I</w:t>
      </w:r>
      <w:r w:rsidR="00485EE7">
        <w:rPr>
          <w:rFonts w:ascii="Barlow" w:hAnsi="Barlow"/>
          <w:bCs/>
          <w:sz w:val="22"/>
          <w:szCs w:val="22"/>
          <w:lang w:val="es-ES"/>
        </w:rPr>
        <w:t>renea</w:t>
      </w:r>
      <w:proofErr w:type="spellEnd"/>
      <w:r w:rsidR="00905BFE" w:rsidRPr="00905BFE">
        <w:rPr>
          <w:rFonts w:ascii="Barlow" w:hAnsi="Barlow"/>
          <w:bCs/>
          <w:sz w:val="22"/>
          <w:szCs w:val="22"/>
          <w:lang w:val="es-ES"/>
        </w:rPr>
        <w:t xml:space="preserve">), </w:t>
      </w:r>
      <w:r w:rsidR="00485EE7">
        <w:rPr>
          <w:rFonts w:ascii="Barlow" w:hAnsi="Barlow"/>
          <w:bCs/>
          <w:sz w:val="22"/>
          <w:szCs w:val="22"/>
          <w:lang w:val="es-ES"/>
        </w:rPr>
        <w:t xml:space="preserve">integrado en el Instituto de Neurociencias Vithas, </w:t>
      </w:r>
      <w:r w:rsidR="00905BFE" w:rsidRPr="00905BFE">
        <w:rPr>
          <w:rFonts w:ascii="Barlow" w:hAnsi="Barlow"/>
          <w:bCs/>
          <w:sz w:val="22"/>
          <w:szCs w:val="22"/>
          <w:lang w:val="es-ES"/>
        </w:rPr>
        <w:t>donde pacientes y familias se han reunido para compartir una celebración que ya forma parte de la vida del centro. Una festividad que</w:t>
      </w:r>
      <w:r w:rsidR="002B4F9A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905BFE" w:rsidRPr="00905BFE">
        <w:rPr>
          <w:rFonts w:ascii="Barlow" w:hAnsi="Barlow"/>
          <w:bCs/>
          <w:sz w:val="22"/>
          <w:szCs w:val="22"/>
          <w:lang w:val="es-ES"/>
        </w:rPr>
        <w:t>se ha integrado plenamente en el modelo de humanización asistencial y se ha convertido en una herramienta terapéutica capaz de impulsar la motivación, la participación y el avance en los objetivos clínicos de la neurorrehabilitación.</w:t>
      </w:r>
    </w:p>
    <w:p w14:paraId="3A7C6970" w14:textId="77777777" w:rsidR="00905BFE" w:rsidRP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31088D11" w14:textId="2825FEDB" w:rsid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905BFE">
        <w:rPr>
          <w:rFonts w:ascii="Barlow" w:hAnsi="Barlow"/>
          <w:bCs/>
          <w:sz w:val="22"/>
          <w:szCs w:val="22"/>
          <w:lang w:val="es-ES"/>
        </w:rPr>
        <w:t xml:space="preserve">En esta edición, la celebración ha incluido un bingo adaptado, que ha recreado el ambiente de la Lotería de Navidad, y una divertida puesta en escena del recordado programa musical Furor, para la que los pacientes han estado semanas preparando cánticos, dinámicas y pruebas motoras y cognitivas con el apoyo de los profesionales de </w:t>
      </w:r>
      <w:proofErr w:type="spellStart"/>
      <w:r w:rsidR="00ED45B5">
        <w:rPr>
          <w:rFonts w:ascii="Barlow" w:hAnsi="Barlow"/>
          <w:bCs/>
          <w:sz w:val="22"/>
          <w:szCs w:val="22"/>
          <w:lang w:val="es-ES"/>
        </w:rPr>
        <w:t>Irenea</w:t>
      </w:r>
      <w:proofErr w:type="spellEnd"/>
      <w:r w:rsidRPr="00905BFE">
        <w:rPr>
          <w:rFonts w:ascii="Barlow" w:hAnsi="Barlow"/>
          <w:bCs/>
          <w:sz w:val="22"/>
          <w:szCs w:val="22"/>
          <w:lang w:val="es-ES"/>
        </w:rPr>
        <w:t>.</w:t>
      </w:r>
    </w:p>
    <w:p w14:paraId="787A6852" w14:textId="77777777" w:rsidR="00905BFE" w:rsidRP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3018822B" w14:textId="46EDBFC3" w:rsid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905BFE">
        <w:rPr>
          <w:rFonts w:ascii="Barlow" w:hAnsi="Barlow"/>
          <w:bCs/>
          <w:sz w:val="22"/>
          <w:szCs w:val="22"/>
          <w:lang w:val="es-ES"/>
        </w:rPr>
        <w:t>Según explica Ángela Méndez, directora de esta Unidad de Neurorrehabilitación en Vithas Vigo, “la Navidad nos permite trabajar objetivos terapéuticos desde un lugar diferente. La música, el humor, la anticipación y el juego aumentan la motivación, favorecen la memoria, el lenguaje, la atención y la coordinación, entre otros aspectos</w:t>
      </w:r>
      <w:r w:rsidR="00ED45B5">
        <w:rPr>
          <w:rFonts w:ascii="Barlow" w:hAnsi="Barlow"/>
          <w:bCs/>
          <w:sz w:val="22"/>
          <w:szCs w:val="22"/>
          <w:lang w:val="es-ES"/>
        </w:rPr>
        <w:t>,</w:t>
      </w:r>
      <w:r>
        <w:rPr>
          <w:rFonts w:ascii="Barlow" w:hAnsi="Barlow"/>
          <w:bCs/>
          <w:sz w:val="22"/>
          <w:szCs w:val="22"/>
          <w:lang w:val="es-ES"/>
        </w:rPr>
        <w:t xml:space="preserve"> y fortalecen, además,</w:t>
      </w:r>
      <w:r w:rsidRPr="00905BFE">
        <w:rPr>
          <w:rFonts w:ascii="Barlow" w:hAnsi="Barlow"/>
          <w:bCs/>
          <w:sz w:val="22"/>
          <w:szCs w:val="22"/>
          <w:lang w:val="es-ES"/>
        </w:rPr>
        <w:t xml:space="preserve"> algo esencial</w:t>
      </w:r>
      <w:r>
        <w:rPr>
          <w:rFonts w:ascii="Barlow" w:hAnsi="Barlow"/>
          <w:bCs/>
          <w:sz w:val="22"/>
          <w:szCs w:val="22"/>
          <w:lang w:val="es-ES"/>
        </w:rPr>
        <w:t xml:space="preserve"> </w:t>
      </w:r>
      <w:r w:rsidRPr="00905BFE">
        <w:rPr>
          <w:rFonts w:ascii="Barlow" w:hAnsi="Barlow"/>
          <w:bCs/>
          <w:sz w:val="22"/>
          <w:szCs w:val="22"/>
          <w:lang w:val="es-ES"/>
        </w:rPr>
        <w:t>como es el sentimiento de pertenencia. Nuestros pacientes viven un proceso muy complejo y sentirse parte de una comunidad es profundamente terapéutico”.</w:t>
      </w:r>
    </w:p>
    <w:p w14:paraId="4449E15E" w14:textId="77777777" w:rsidR="00905BFE" w:rsidRP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7ECA2DB0" w14:textId="6AC96FAC" w:rsidR="00485EE7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905BFE">
        <w:rPr>
          <w:rFonts w:ascii="Barlow" w:hAnsi="Barlow"/>
          <w:bCs/>
          <w:sz w:val="22"/>
          <w:szCs w:val="22"/>
          <w:lang w:val="es-ES"/>
        </w:rPr>
        <w:t xml:space="preserve">Estas iniciativas siguen la línea de actividades navideñas desarrolladas en otros centros </w:t>
      </w:r>
      <w:r w:rsidR="00485EE7">
        <w:rPr>
          <w:rFonts w:ascii="Barlow" w:hAnsi="Barlow"/>
          <w:bCs/>
          <w:sz w:val="22"/>
          <w:szCs w:val="22"/>
          <w:lang w:val="es-ES"/>
        </w:rPr>
        <w:t xml:space="preserve">de </w:t>
      </w:r>
      <w:proofErr w:type="spellStart"/>
      <w:r w:rsidR="00485EE7">
        <w:rPr>
          <w:rFonts w:ascii="Barlow" w:hAnsi="Barlow"/>
          <w:bCs/>
          <w:sz w:val="22"/>
          <w:szCs w:val="22"/>
          <w:lang w:val="es-ES"/>
        </w:rPr>
        <w:t>Irenea</w:t>
      </w:r>
      <w:proofErr w:type="spellEnd"/>
      <w:r w:rsidRPr="00905BFE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485EE7">
        <w:rPr>
          <w:rFonts w:ascii="Barlow" w:hAnsi="Barlow"/>
          <w:bCs/>
          <w:sz w:val="22"/>
          <w:szCs w:val="22"/>
          <w:lang w:val="es-ES"/>
        </w:rPr>
        <w:t>en</w:t>
      </w:r>
      <w:r w:rsidRPr="00905BFE">
        <w:rPr>
          <w:rFonts w:ascii="Barlow" w:hAnsi="Barlow"/>
          <w:bCs/>
          <w:sz w:val="22"/>
          <w:szCs w:val="22"/>
          <w:lang w:val="es-ES"/>
        </w:rPr>
        <w:t xml:space="preserve"> </w:t>
      </w:r>
      <w:proofErr w:type="spellStart"/>
      <w:r w:rsidRPr="00905BFE"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 w:rsidRPr="00905BFE">
        <w:rPr>
          <w:rFonts w:ascii="Barlow" w:hAnsi="Barlow"/>
          <w:bCs/>
          <w:sz w:val="22"/>
          <w:szCs w:val="22"/>
          <w:lang w:val="es-ES"/>
        </w:rPr>
        <w:t xml:space="preserve"> Valencia Consuelo, Vithas Aguas Vivas, Vithas Sevilla, Vithas Málaga o el centro específico de neurorrehabilitación de Vithas en Elche. En ellos, año tras año, las celebraciones han demostrado ser un potente recurso motivacional para la neurorrehabilitación.</w:t>
      </w:r>
      <w:r w:rsidR="00485EE7">
        <w:rPr>
          <w:rFonts w:ascii="Barlow" w:hAnsi="Barlow"/>
          <w:bCs/>
          <w:sz w:val="22"/>
          <w:szCs w:val="22"/>
          <w:lang w:val="es-ES"/>
        </w:rPr>
        <w:t xml:space="preserve"> </w:t>
      </w:r>
    </w:p>
    <w:p w14:paraId="7D8586BE" w14:textId="77777777" w:rsidR="00905BFE" w:rsidRP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26A61B1C" w14:textId="06F59DEB" w:rsidR="00905BFE" w:rsidRPr="00905BFE" w:rsidRDefault="00485EE7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 xml:space="preserve">“La </w:t>
      </w:r>
      <w:r w:rsidR="00905BFE" w:rsidRPr="00905BFE">
        <w:rPr>
          <w:rFonts w:ascii="Barlow" w:hAnsi="Barlow"/>
          <w:bCs/>
          <w:sz w:val="22"/>
          <w:szCs w:val="22"/>
          <w:lang w:val="es-ES"/>
        </w:rPr>
        <w:t>neurorrehabilitación no es solo fisioterapia, terapia ocupacional, logopedia o neuropsicología</w:t>
      </w:r>
      <w:r>
        <w:rPr>
          <w:rFonts w:ascii="Barlow" w:hAnsi="Barlow"/>
          <w:bCs/>
          <w:sz w:val="22"/>
          <w:szCs w:val="22"/>
          <w:lang w:val="es-ES"/>
        </w:rPr>
        <w:t xml:space="preserve">” </w:t>
      </w:r>
      <w:r>
        <w:rPr>
          <w:rFonts w:ascii="Times New Roman" w:hAnsi="Times New Roman"/>
          <w:bCs/>
          <w:sz w:val="22"/>
          <w:szCs w:val="22"/>
          <w:lang w:val="el-GR"/>
        </w:rPr>
        <w:t>―</w:t>
      </w:r>
      <w:r w:rsidRPr="00485EE7">
        <w:rPr>
          <w:rFonts w:ascii="Barlow" w:hAnsi="Barlow"/>
          <w:bCs/>
          <w:sz w:val="22"/>
          <w:szCs w:val="22"/>
          <w:lang w:val="es-ES"/>
        </w:rPr>
        <w:t>señala</w:t>
      </w:r>
      <w:r>
        <w:rPr>
          <w:rFonts w:ascii="Barlow" w:hAnsi="Barlow"/>
          <w:bCs/>
          <w:sz w:val="22"/>
          <w:szCs w:val="22"/>
          <w:lang w:val="es-ES"/>
        </w:rPr>
        <w:t xml:space="preserve"> Ángela Méndez</w:t>
      </w:r>
      <w:r>
        <w:rPr>
          <w:rFonts w:ascii="Times New Roman" w:hAnsi="Times New Roman"/>
          <w:bCs/>
          <w:sz w:val="22"/>
          <w:szCs w:val="22"/>
          <w:lang w:val="el-GR"/>
        </w:rPr>
        <w:t>―</w:t>
      </w:r>
      <w:r>
        <w:rPr>
          <w:rFonts w:ascii="Barlow" w:hAnsi="Barlow"/>
          <w:bCs/>
          <w:sz w:val="22"/>
          <w:szCs w:val="22"/>
          <w:lang w:val="es-ES"/>
        </w:rPr>
        <w:t xml:space="preserve"> “e</w:t>
      </w:r>
      <w:r w:rsidR="00905BFE" w:rsidRPr="00905BFE">
        <w:rPr>
          <w:rFonts w:ascii="Barlow" w:hAnsi="Barlow"/>
          <w:bCs/>
          <w:sz w:val="22"/>
          <w:szCs w:val="22"/>
          <w:lang w:val="es-ES"/>
        </w:rPr>
        <w:t xml:space="preserve">s acompañar, motivar y devolver espacios </w:t>
      </w:r>
      <w:r w:rsidR="00905BFE" w:rsidRPr="00905BFE">
        <w:rPr>
          <w:rFonts w:ascii="Barlow" w:hAnsi="Barlow"/>
          <w:bCs/>
          <w:sz w:val="22"/>
          <w:szCs w:val="22"/>
          <w:lang w:val="es-ES"/>
        </w:rPr>
        <w:lastRenderedPageBreak/>
        <w:t xml:space="preserve">de vida. </w:t>
      </w:r>
      <w:r w:rsidR="00905BFE">
        <w:rPr>
          <w:rFonts w:ascii="Barlow" w:hAnsi="Barlow"/>
          <w:bCs/>
          <w:sz w:val="22"/>
          <w:szCs w:val="22"/>
          <w:lang w:val="es-ES"/>
        </w:rPr>
        <w:t>La</w:t>
      </w:r>
      <w:r w:rsidR="00905BFE" w:rsidRPr="00905BFE">
        <w:rPr>
          <w:rFonts w:ascii="Barlow" w:hAnsi="Barlow"/>
          <w:bCs/>
          <w:sz w:val="22"/>
          <w:szCs w:val="22"/>
          <w:lang w:val="es-ES"/>
        </w:rPr>
        <w:t xml:space="preserve"> Navidad, con su simbolismo y sus rituales, nos brinda una oportunidad única para hacerlo”.</w:t>
      </w:r>
    </w:p>
    <w:p w14:paraId="33B5825E" w14:textId="77777777" w:rsid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4D6AD89D" w14:textId="559F018F" w:rsidR="00905BFE" w:rsidRP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Ese</w:t>
      </w:r>
      <w:r w:rsidRPr="00905BFE">
        <w:rPr>
          <w:rFonts w:ascii="Barlow" w:hAnsi="Barlow"/>
          <w:bCs/>
          <w:sz w:val="22"/>
          <w:szCs w:val="22"/>
          <w:lang w:val="es-ES"/>
        </w:rPr>
        <w:t xml:space="preserve"> acompañamiento se ha realizado también con las familias, que han ocupado un lugar central en esta celebración. Padres, madres, parejas, hijos y cuidadores han participado en las actividades, han convivido con otras familias que viven una realidad similar y han aprendido con los profesionales pautas y recomendaciones, para trasladar juegos y dinámicas al hogar y reforzar así la rehabilitación durante estas fechas.</w:t>
      </w:r>
    </w:p>
    <w:p w14:paraId="128BAD98" w14:textId="77777777" w:rsid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0A0826E0" w14:textId="0A56601B" w:rsidR="00BA0A5A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905BFE">
        <w:rPr>
          <w:rFonts w:ascii="Barlow" w:hAnsi="Barlow"/>
          <w:bCs/>
          <w:sz w:val="22"/>
          <w:szCs w:val="22"/>
          <w:lang w:val="es-ES"/>
        </w:rPr>
        <w:t xml:space="preserve">Ciro Cabezas, </w:t>
      </w:r>
      <w:r>
        <w:rPr>
          <w:rFonts w:ascii="Barlow" w:hAnsi="Barlow"/>
          <w:bCs/>
          <w:sz w:val="22"/>
          <w:szCs w:val="22"/>
          <w:lang w:val="es-ES"/>
        </w:rPr>
        <w:t>gerente</w:t>
      </w:r>
      <w:r w:rsidRPr="00905BFE">
        <w:rPr>
          <w:rFonts w:ascii="Barlow" w:hAnsi="Barlow"/>
          <w:bCs/>
          <w:sz w:val="22"/>
          <w:szCs w:val="22"/>
          <w:lang w:val="es-ES"/>
        </w:rPr>
        <w:t xml:space="preserve"> del hospital Vithas Vigo, ha subrayado la importancia de este enfoque humano en la atención hospitalaria. “Humanizar la asistencia significa acompañar a las personas también desde sus ilusiones y tradiciones. Estas actividades generan un ambiente emocionalmente positivo</w:t>
      </w:r>
      <w:r w:rsidR="00485EE7">
        <w:rPr>
          <w:rFonts w:ascii="Barlow" w:hAnsi="Barlow"/>
          <w:bCs/>
          <w:sz w:val="22"/>
          <w:szCs w:val="22"/>
          <w:lang w:val="es-ES"/>
        </w:rPr>
        <w:t xml:space="preserve"> y</w:t>
      </w:r>
      <w:r w:rsidRPr="00905BFE">
        <w:rPr>
          <w:rFonts w:ascii="Barlow" w:hAnsi="Barlow"/>
          <w:bCs/>
          <w:sz w:val="22"/>
          <w:szCs w:val="22"/>
          <w:lang w:val="es-ES"/>
        </w:rPr>
        <w:t xml:space="preserve"> permiten que las familias descubran cómo pequeños gestos y dinámicas pueden impulsar la recuperación de los pacientes. En Vithas Vigo abogamos por una atención neurológica integral, científica y humana”.</w:t>
      </w:r>
    </w:p>
    <w:p w14:paraId="6AAF8ADA" w14:textId="77777777" w:rsidR="00905BFE" w:rsidRDefault="00905BFE" w:rsidP="00905B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75C82881" w14:textId="77777777" w:rsidR="00DB7D7D" w:rsidRDefault="00DB7D7D" w:rsidP="00535215">
      <w:pPr>
        <w:spacing w:line="259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  <w:r w:rsidRPr="00DB7D7D">
        <w:rPr>
          <w:rFonts w:ascii="Barlow" w:hAnsi="Barlow"/>
          <w:b/>
          <w:bCs/>
          <w:i/>
          <w:iCs/>
          <w:lang w:val="es-ES" w:eastAsia="es-ES_tradnl"/>
        </w:rPr>
        <w:t>Sobre Vithas</w:t>
      </w:r>
    </w:p>
    <w:p w14:paraId="1AC6C17F" w14:textId="77777777" w:rsidR="00482237" w:rsidRDefault="00482237" w:rsidP="00535215">
      <w:pPr>
        <w:spacing w:line="259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</w:p>
    <w:p w14:paraId="55F9D683" w14:textId="77777777" w:rsidR="00482237" w:rsidRPr="003D34C2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El </w:t>
      </w:r>
      <w:hyperlink r:id="rId11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 xml:space="preserve">grupo </w:t>
        </w:r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</w:t>
        </w:r>
        <w:proofErr w:type="spellEnd"/>
      </w:hyperlink>
      <w:r w:rsidRPr="003D34C2">
        <w:rPr>
          <w:rFonts w:ascii="Barlow" w:hAnsi="Barlow"/>
          <w:sz w:val="22"/>
          <w:szCs w:val="22"/>
          <w:lang w:val="es-ES"/>
        </w:rPr>
        <w:t xml:space="preserve"> está integrado por 2</w:t>
      </w:r>
      <w:r>
        <w:rPr>
          <w:rFonts w:ascii="Barlow" w:hAnsi="Barlow"/>
          <w:sz w:val="22"/>
          <w:szCs w:val="22"/>
          <w:lang w:val="es-ES"/>
        </w:rPr>
        <w:t>2</w:t>
      </w:r>
      <w:r w:rsidRPr="003D34C2">
        <w:rPr>
          <w:rFonts w:ascii="Barlow" w:hAnsi="Barlow"/>
          <w:sz w:val="22"/>
          <w:szCs w:val="22"/>
          <w:lang w:val="es-ES"/>
        </w:rPr>
        <w:t xml:space="preserve"> hospitales y 3</w:t>
      </w:r>
      <w:r>
        <w:rPr>
          <w:rFonts w:ascii="Barlow" w:hAnsi="Barlow"/>
          <w:sz w:val="22"/>
          <w:szCs w:val="22"/>
          <w:lang w:val="es-ES"/>
        </w:rPr>
        <w:t>9</w:t>
      </w:r>
      <w:r w:rsidRPr="003D34C2">
        <w:rPr>
          <w:rFonts w:ascii="Barlow" w:hAnsi="Barlow"/>
          <w:sz w:val="22"/>
          <w:szCs w:val="22"/>
          <w:lang w:val="es-ES"/>
        </w:rPr>
        <w:t xml:space="preserve"> centros médicos y asistenciales distribuidos por 14 provincias. Los 12.600 profesionales que conforman Vithas lo han convertido en uno de los líderes de la sanidad española. Además, el grupo integra a la</w:t>
      </w:r>
      <w:r>
        <w:rPr>
          <w:rFonts w:ascii="Barlow" w:hAnsi="Barlow"/>
          <w:sz w:val="22"/>
          <w:szCs w:val="22"/>
          <w:lang w:val="es-ES"/>
        </w:rPr>
        <w:t xml:space="preserve"> </w:t>
      </w:r>
      <w:hyperlink r:id="rId12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 xml:space="preserve">Fundación </w:t>
        </w:r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</w:t>
        </w:r>
        <w:proofErr w:type="spellEnd"/>
      </w:hyperlink>
      <w:r w:rsidRPr="003D34C2">
        <w:rPr>
          <w:rFonts w:ascii="Barlow" w:hAnsi="Barlow"/>
          <w:sz w:val="22"/>
          <w:szCs w:val="22"/>
          <w:lang w:val="es-ES"/>
        </w:rPr>
        <w:t xml:space="preserve">, </w:t>
      </w:r>
      <w:hyperlink r:id="rId13" w:history="1"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</w:t>
        </w:r>
        <w:proofErr w:type="spellEnd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 xml:space="preserve"> Red Diagnóstica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y la central de compras </w:t>
      </w:r>
      <w:hyperlink r:id="rId14" w:history="1"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PlazaSalud</w:t>
        </w:r>
        <w:proofErr w:type="spellEnd"/>
      </w:hyperlink>
      <w:r w:rsidRPr="003D34C2">
        <w:rPr>
          <w:rFonts w:ascii="Barlow" w:hAnsi="Barlow"/>
          <w:sz w:val="22"/>
          <w:szCs w:val="22"/>
          <w:lang w:val="es-ES"/>
        </w:rPr>
        <w:t>.</w:t>
      </w:r>
    </w:p>
    <w:p w14:paraId="6CA75453" w14:textId="77777777" w:rsidR="00482237" w:rsidRPr="003D34C2" w:rsidRDefault="00482237" w:rsidP="00482237">
      <w:pPr>
        <w:spacing w:line="276" w:lineRule="auto"/>
        <w:jc w:val="both"/>
        <w:rPr>
          <w:rFonts w:ascii="Barlow" w:eastAsia="Calibri" w:hAnsi="Barlow"/>
          <w:color w:val="auto"/>
          <w:sz w:val="22"/>
          <w:szCs w:val="22"/>
          <w:lang w:val="es-ES"/>
        </w:rPr>
      </w:pPr>
    </w:p>
    <w:p w14:paraId="3E575910" w14:textId="692A433E" w:rsidR="00930062" w:rsidRPr="003D34C2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Vithas, respaldada por el grupo </w:t>
      </w:r>
      <w:hyperlink r:id="rId15" w:history="1"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</w:t>
        </w:r>
        <w:proofErr w:type="spellEnd"/>
      </w:hyperlink>
      <w:r w:rsidRPr="003D34C2">
        <w:rPr>
          <w:rFonts w:ascii="Barlow" w:hAnsi="Barlow"/>
          <w:sz w:val="22"/>
          <w:szCs w:val="22"/>
          <w:lang w:val="es-ES"/>
        </w:rPr>
        <w:t>, fundamenta su estrategia corporativa en la calidad asistencial acreditada, la experiencia paciente, la investigación y la innovación y el compromiso social y medioambiental.</w:t>
      </w:r>
    </w:p>
    <w:p w14:paraId="3800A36A" w14:textId="77777777" w:rsidR="00482237" w:rsidRPr="00612CBE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hyperlink r:id="rId16" w:history="1">
        <w:proofErr w:type="spellStart"/>
        <w:r w:rsidRPr="00612CBE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Vithas.e</w:t>
        </w:r>
        <w:proofErr w:type="spellEnd"/>
        <w:r w:rsidRPr="00612CBE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s</w:t>
        </w:r>
      </w:hyperlink>
    </w:p>
    <w:p w14:paraId="43D10B75" w14:textId="156281F6" w:rsidR="00930062" w:rsidRPr="00612CBE" w:rsidRDefault="00482237" w:rsidP="00482237">
      <w:pPr>
        <w:spacing w:line="276" w:lineRule="auto"/>
        <w:jc w:val="both"/>
        <w:rPr>
          <w:lang w:val="es-ES"/>
        </w:rPr>
      </w:pPr>
      <w:hyperlink r:id="rId17" w:history="1">
        <w:proofErr w:type="spellStart"/>
        <w:r w:rsidRPr="00612CBE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Goodgrower.com</w:t>
        </w:r>
        <w:proofErr w:type="spellEnd"/>
      </w:hyperlink>
    </w:p>
    <w:p w14:paraId="1CF2E22C" w14:textId="1E862D15" w:rsidR="00BE3126" w:rsidRDefault="00482237" w:rsidP="00B06691">
      <w:pPr>
        <w:spacing w:line="276" w:lineRule="auto"/>
        <w:jc w:val="both"/>
      </w:pPr>
      <w:r w:rsidRPr="00612CBE">
        <w:rPr>
          <w:rFonts w:ascii="Barlow" w:hAnsi="Barlow"/>
          <w:bCs/>
          <w:sz w:val="22"/>
          <w:szCs w:val="22"/>
          <w:lang w:val="es-ES"/>
        </w:rPr>
        <w:t xml:space="preserve">Síguenos en: </w:t>
      </w:r>
      <w:hyperlink r:id="rId18" w:history="1">
        <w:r w:rsidRPr="00612CBE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LinkedIn</w:t>
        </w:r>
      </w:hyperlink>
      <w:r w:rsidRPr="00612CBE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19" w:history="1">
        <w:r w:rsidRPr="00612CBE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Instagram</w:t>
        </w:r>
      </w:hyperlink>
      <w:r w:rsidRPr="00612CBE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20" w:history="1">
        <w:r w:rsidRPr="00612CBE">
          <w:rPr>
            <w:rStyle w:val="Hipervnculo"/>
            <w:rFonts w:ascii="Barlow" w:hAnsi="Barlow"/>
            <w:bCs/>
            <w:sz w:val="22"/>
            <w:szCs w:val="22"/>
            <w:lang w:val="es-ES"/>
          </w:rPr>
          <w:t>TikTok</w:t>
        </w:r>
      </w:hyperlink>
      <w:r w:rsidRPr="00612CBE">
        <w:rPr>
          <w:lang w:val="es-ES"/>
        </w:rPr>
        <w:t xml:space="preserve"> </w:t>
      </w:r>
      <w:hyperlink r:id="rId21" w:history="1">
        <w:r w:rsidRPr="00612CBE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Facebook</w:t>
        </w:r>
      </w:hyperlink>
      <w:r w:rsidRPr="00612CBE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22" w:history="1">
        <w:r w:rsidRPr="00612CBE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X</w:t>
        </w:r>
      </w:hyperlink>
      <w:r w:rsidRPr="00612CBE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23" w:history="1">
        <w:proofErr w:type="spellStart"/>
        <w:r w:rsidRPr="00612CBE">
          <w:rPr>
            <w:rStyle w:val="Hipervnculo"/>
            <w:rFonts w:ascii="Barlow" w:hAnsi="Barlow"/>
            <w:bCs/>
            <w:sz w:val="22"/>
            <w:szCs w:val="22"/>
            <w:lang w:val="es-ES"/>
          </w:rPr>
          <w:t>Youtub</w:t>
        </w:r>
        <w:r w:rsidR="00BE3126" w:rsidRPr="00612CBE">
          <w:rPr>
            <w:rStyle w:val="Hipervnculo"/>
            <w:rFonts w:ascii="Barlow" w:hAnsi="Barlow"/>
            <w:bCs/>
            <w:sz w:val="22"/>
            <w:szCs w:val="22"/>
            <w:lang w:val="es-ES"/>
          </w:rPr>
          <w:t>e</w:t>
        </w:r>
        <w:proofErr w:type="spellEnd"/>
      </w:hyperlink>
    </w:p>
    <w:p w14:paraId="26138BE9" w14:textId="77777777" w:rsidR="00ED45B5" w:rsidRPr="00612CBE" w:rsidRDefault="00ED45B5" w:rsidP="00B06691">
      <w:pPr>
        <w:spacing w:line="276" w:lineRule="auto"/>
        <w:jc w:val="both"/>
        <w:rPr>
          <w:rFonts w:ascii="Barlow" w:hAnsi="Barlow"/>
          <w:bCs/>
          <w:color w:val="0000FF"/>
          <w:sz w:val="22"/>
          <w:szCs w:val="22"/>
          <w:u w:val="single"/>
          <w:lang w:val="es-ES"/>
        </w:rPr>
      </w:pPr>
    </w:p>
    <w:p w14:paraId="4A43B42E" w14:textId="14A23BD8" w:rsidR="000F444D" w:rsidRDefault="00885258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  <w:r>
        <w:rPr>
          <w:rFonts w:ascii="Barlow" w:hAnsi="Barlow"/>
          <w:b/>
          <w:noProof/>
          <w:color w:val="auto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3B6BE1" wp14:editId="30A6468B">
                <wp:simplePos x="0" y="0"/>
                <wp:positionH relativeFrom="column">
                  <wp:posOffset>-66040</wp:posOffset>
                </wp:positionH>
                <wp:positionV relativeFrom="paragraph">
                  <wp:posOffset>233045</wp:posOffset>
                </wp:positionV>
                <wp:extent cx="3771900" cy="1473200"/>
                <wp:effectExtent l="0" t="0" r="0" b="0"/>
                <wp:wrapThrough wrapText="bothSides">
                  <wp:wrapPolygon edited="0">
                    <wp:start x="-55" y="-140"/>
                    <wp:lineTo x="-55" y="20203"/>
                    <wp:lineTo x="21000" y="20203"/>
                    <wp:lineTo x="21000" y="-140"/>
                    <wp:lineTo x="-55" y="-140"/>
                  </wp:wrapPolygon>
                </wp:wrapThrough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1473200"/>
                          <a:chOff x="0" y="0"/>
                          <a:chExt cx="54683" cy="11654"/>
                        </a:xfrm>
                      </wpg:grpSpPr>
                      <wps:wsp>
                        <wps:cNvPr id="2" name="Rectángulo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005" cy="10972"/>
                          </a:xfrm>
                          <a:prstGeom prst="rect">
                            <a:avLst/>
                          </a:prstGeom>
                          <a:solidFill>
                            <a:srgbClr val="0027C2"/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Cuadro de texto 21"/>
                        <wps:cNvSpPr txBox="1">
                          <a:spLocks/>
                        </wps:cNvSpPr>
                        <wps:spPr bwMode="auto">
                          <a:xfrm>
                            <a:off x="674" y="0"/>
                            <a:ext cx="54009" cy="1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BD666" w14:textId="77777777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Ruth Vázquez</w:t>
                              </w:r>
                            </w:p>
                            <w:p w14:paraId="33ACF0D1" w14:textId="77777777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Atlántica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Comunicación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</w:t>
                              </w:r>
                              <w:r w:rsidR="008D3074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br/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Gabinete de 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comunicación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de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l Hospital Vithas Vigo</w:t>
                              </w:r>
                            </w:p>
                            <w:p w14:paraId="0C9F576C" w14:textId="77777777" w:rsidR="000F444D" w:rsidRPr="00726718" w:rsidRDefault="008D3074" w:rsidP="008A2535">
                              <w:pPr>
                                <w:ind w:left="425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986 260 680</w:t>
                              </w:r>
                            </w:p>
                            <w:p w14:paraId="57E98760" w14:textId="77777777" w:rsidR="008D3074" w:rsidRDefault="008D3074" w:rsidP="000F444D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34FB501B" w14:textId="77777777" w:rsidR="000F444D" w:rsidRPr="008A2535" w:rsidRDefault="000F444D" w:rsidP="008A2535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hyperlink r:id="rId24" w:history="1"/>
                              <w:hyperlink r:id="rId25" w:history="1">
                                <w:proofErr w:type="spellStart"/>
                                <w:r w:rsidRPr="000F444D">
                                  <w:rPr>
                                    <w:rStyle w:val="Hipervnculo"/>
                                    <w:rFonts w:ascii="Helvetica" w:hAnsi="Helvetica" w:cs="Helvetica"/>
                                    <w:color w:val="FFFFFF" w:themeColor="background1"/>
                                    <w:lang w:val="es-ES"/>
                                  </w:rPr>
                                  <w:t>ruth.vazquez@atlanticacomunicacion.com</w:t>
                                </w:r>
                                <w:proofErr w:type="spellEnd"/>
                              </w:hyperlink>
                            </w:p>
                            <w:p w14:paraId="283CFAAB" w14:textId="77777777" w:rsidR="000F444D" w:rsidRPr="008A2535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lang w:val="es-ES"/>
                                </w:rPr>
                              </w:pPr>
                            </w:p>
                            <w:p w14:paraId="46694A50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Style w:val="Hipervnculo"/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5054B0E2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5C12B56D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54C702F1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" y="7371"/>
                            <a:ext cx="4900" cy="2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5168"/>
                            <a:ext cx="4899" cy="2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B6BE1" id="Grupo 1" o:spid="_x0000_s1026" style="position:absolute;left:0;text-align:left;margin-left:-5.2pt;margin-top:18.35pt;width:297pt;height:116pt;z-index:251659264;mso-width-relative:margin;mso-height-relative:margin" coordsize="54683,1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">
                <v:rect id="Rectángulo 2" o:spid="_x0000_s1027" style="position:absolute;width:53005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" fillcolor="#0027c2" strokecolor="#1f3763 [1604]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28" type="#_x0000_t202" style="position:absolute;left:674;width:54009;height:1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" filled="f" stroked="f" strokeweight=".5pt">
                  <v:path arrowok="t"/>
                  <v:textbox>
                    <w:txbxContent>
                      <w:p w14:paraId="748BD666" w14:textId="77777777"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  <w:t>Ruth Vázquez</w:t>
                        </w:r>
                      </w:p>
                      <w:p w14:paraId="33ACF0D1" w14:textId="77777777"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Atlántica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Comunicación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</w:t>
                        </w:r>
                        <w:r w:rsidR="008D3074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br/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Gabinete de 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comunicación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de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l Hospital Vithas Vigo</w:t>
                        </w:r>
                      </w:p>
                      <w:p w14:paraId="0C9F576C" w14:textId="77777777" w:rsidR="000F444D" w:rsidRPr="00726718" w:rsidRDefault="008D3074" w:rsidP="008A2535">
                        <w:pPr>
                          <w:ind w:left="425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986 260 680</w:t>
                        </w:r>
                      </w:p>
                      <w:p w14:paraId="57E98760" w14:textId="77777777" w:rsidR="008D3074" w:rsidRDefault="008D3074" w:rsidP="000F444D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34FB501B" w14:textId="77777777" w:rsidR="000F444D" w:rsidRPr="008A2535" w:rsidRDefault="000F444D" w:rsidP="008A2535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  <w:hyperlink r:id="rId28" w:history="1"/>
                        <w:hyperlink r:id="rId29" w:history="1">
                          <w:r w:rsidRPr="000F444D">
                            <w:rPr>
                              <w:rStyle w:val="Hipervnculo"/>
                              <w:rFonts w:ascii="Helvetica" w:hAnsi="Helvetica" w:cs="Helvetica"/>
                              <w:color w:val="FFFFFF" w:themeColor="background1"/>
                              <w:lang w:val="es-ES"/>
                            </w:rPr>
                            <w:t>ruth.vazquez@atlanticacomunicacion.com</w:t>
                          </w:r>
                        </w:hyperlink>
                      </w:p>
                      <w:p w14:paraId="283CFAAB" w14:textId="77777777" w:rsidR="000F444D" w:rsidRPr="008A2535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lang w:val="es-ES"/>
                          </w:rPr>
                        </w:pPr>
                      </w:p>
                      <w:p w14:paraId="46694A50" w14:textId="77777777" w:rsidR="000F444D" w:rsidRPr="00726718" w:rsidRDefault="000F444D" w:rsidP="000F444D">
                        <w:pPr>
                          <w:ind w:left="426"/>
                          <w:rPr>
                            <w:rStyle w:val="Hipervnculo"/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5054B0E2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5C12B56D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54C702F1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678;top:7371;width:4900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">
                  <v:imagedata r:id="rId30" o:title=""/>
                  <o:lock v:ext="edit" aspectratio="f"/>
                </v:shape>
                <v:shape id="Imagen 5" o:spid="_x0000_s1030" type="#_x0000_t75" style="position:absolute;left:674;top:5168;width:4899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">
                  <v:imagedata r:id="rId31" o:title=""/>
                  <o:lock v:ext="edit" aspectratio="f"/>
                </v:shape>
                <w10:wrap type="through"/>
              </v:group>
            </w:pict>
          </mc:Fallback>
        </mc:AlternateContent>
      </w:r>
      <w:r w:rsidR="000F444D" w:rsidRPr="002B7197"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  <w:t>Para más información:</w:t>
      </w:r>
    </w:p>
    <w:p w14:paraId="5692262C" w14:textId="77777777" w:rsidR="00612CBE" w:rsidRDefault="00612CBE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10D56507" w14:textId="77777777" w:rsidR="00612CBE" w:rsidRDefault="00612CBE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1AB77B50" w14:textId="77777777" w:rsidR="00612CBE" w:rsidRPr="00BE3126" w:rsidRDefault="00612CBE" w:rsidP="00B06691">
      <w:pPr>
        <w:spacing w:line="276" w:lineRule="auto"/>
        <w:jc w:val="both"/>
        <w:rPr>
          <w:rFonts w:ascii="Barlow" w:hAnsi="Barlow"/>
          <w:bCs/>
          <w:color w:val="0000FF"/>
          <w:sz w:val="22"/>
          <w:szCs w:val="22"/>
          <w:u w:val="single"/>
        </w:rPr>
      </w:pPr>
    </w:p>
    <w:p w14:paraId="22641AFC" w14:textId="77777777" w:rsidR="00FF3439" w:rsidRDefault="00FF3439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756BF9F4" w14:textId="77777777" w:rsidR="00AC6988" w:rsidRDefault="00AC6988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4A60FFA0" w14:textId="77777777" w:rsidR="00637497" w:rsidRPr="00065045" w:rsidRDefault="00637497" w:rsidP="00C549B9">
      <w:pPr>
        <w:spacing w:line="276" w:lineRule="auto"/>
        <w:rPr>
          <w:rFonts w:ascii="Barlow" w:hAnsi="Barlow"/>
          <w:color w:val="auto"/>
          <w:lang w:val="es-ES"/>
        </w:rPr>
      </w:pPr>
    </w:p>
    <w:sectPr w:rsidR="00637497" w:rsidRPr="00065045" w:rsidSect="00D6364B">
      <w:headerReference w:type="default" r:id="rId32"/>
      <w:footerReference w:type="default" r:id="rId33"/>
      <w:pgSz w:w="11906" w:h="16838"/>
      <w:pgMar w:top="3008" w:right="1701" w:bottom="1417" w:left="1701" w:header="3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E76D" w14:textId="77777777" w:rsidR="00B821BD" w:rsidRDefault="00B821BD" w:rsidP="00EE258A">
      <w:r>
        <w:separator/>
      </w:r>
    </w:p>
  </w:endnote>
  <w:endnote w:type="continuationSeparator" w:id="0">
    <w:p w14:paraId="65FF39D3" w14:textId="77777777" w:rsidR="00B821BD" w:rsidRDefault="00B821BD" w:rsidP="00EE258A">
      <w:r>
        <w:continuationSeparator/>
      </w:r>
    </w:p>
  </w:endnote>
  <w:endnote w:type="continuationNotice" w:id="1">
    <w:p w14:paraId="21899EAB" w14:textId="77777777" w:rsidR="00B821BD" w:rsidRDefault="00B821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notTrueType/>
    <w:pitch w:val="variable"/>
    <w:sig w:usb0="00000001" w:usb1="08070000" w:usb2="00000010" w:usb3="00000000" w:csb0="00020000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CED5" w14:textId="77777777" w:rsidR="00D80CC8" w:rsidRPr="00D80CC8" w:rsidRDefault="00D80CC8" w:rsidP="00D80CC8">
    <w:pPr>
      <w:jc w:val="both"/>
      <w:rPr>
        <w:rFonts w:ascii="Barlow" w:hAnsi="Barlow"/>
        <w:sz w:val="22"/>
        <w:szCs w:val="22"/>
      </w:rPr>
    </w:pPr>
  </w:p>
  <w:p w14:paraId="2BD6880A" w14:textId="77777777" w:rsidR="00D80CC8" w:rsidRPr="00D80CC8" w:rsidRDefault="008D3074" w:rsidP="00D80CC8">
    <w:pPr>
      <w:jc w:val="both"/>
      <w:rPr>
        <w:rFonts w:cstheme="minorHAnsi"/>
        <w:bCs/>
        <w:sz w:val="22"/>
        <w:szCs w:val="22"/>
      </w:rPr>
    </w:pPr>
    <w:r>
      <w:rPr>
        <w:rFonts w:ascii="Barlow" w:hAnsi="Barlow"/>
        <w:sz w:val="22"/>
        <w:szCs w:val="22"/>
        <w:lang w:val="es-ES"/>
      </w:rPr>
      <w:tab/>
    </w:r>
  </w:p>
  <w:p w14:paraId="602DA61F" w14:textId="77777777" w:rsidR="00D80CC8" w:rsidRDefault="00D80CC8" w:rsidP="00D80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F410" w14:textId="77777777" w:rsidR="00B821BD" w:rsidRDefault="00B821BD" w:rsidP="00EE258A">
      <w:r>
        <w:separator/>
      </w:r>
    </w:p>
  </w:footnote>
  <w:footnote w:type="continuationSeparator" w:id="0">
    <w:p w14:paraId="74438514" w14:textId="77777777" w:rsidR="00B821BD" w:rsidRDefault="00B821BD" w:rsidP="00EE258A">
      <w:r>
        <w:continuationSeparator/>
      </w:r>
    </w:p>
  </w:footnote>
  <w:footnote w:type="continuationNotice" w:id="1">
    <w:p w14:paraId="2E306F94" w14:textId="77777777" w:rsidR="00B821BD" w:rsidRDefault="00B821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52C0" w14:textId="77777777" w:rsidR="001F05B1" w:rsidRDefault="002F548A" w:rsidP="001D2D36">
    <w:pPr>
      <w:pStyle w:val="Encabezado"/>
      <w:ind w:left="-142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652530F4" wp14:editId="5ED3DFCC">
          <wp:simplePos x="0" y="0"/>
          <wp:positionH relativeFrom="column">
            <wp:posOffset>4177665</wp:posOffset>
          </wp:positionH>
          <wp:positionV relativeFrom="paragraph">
            <wp:posOffset>88265</wp:posOffset>
          </wp:positionV>
          <wp:extent cx="1212215" cy="953135"/>
          <wp:effectExtent l="0" t="0" r="6985" b="0"/>
          <wp:wrapThrough wrapText="bothSides">
            <wp:wrapPolygon edited="0">
              <wp:start x="9504" y="0"/>
              <wp:lineTo x="7468" y="432"/>
              <wp:lineTo x="4413" y="4749"/>
              <wp:lineTo x="4413" y="8634"/>
              <wp:lineTo x="7128" y="13815"/>
              <wp:lineTo x="0" y="15110"/>
              <wp:lineTo x="0" y="21154"/>
              <wp:lineTo x="8486" y="21154"/>
              <wp:lineTo x="21385" y="21154"/>
              <wp:lineTo x="21385" y="15110"/>
              <wp:lineTo x="14257" y="13815"/>
              <wp:lineTo x="16972" y="8634"/>
              <wp:lineTo x="17312" y="5181"/>
              <wp:lineTo x="13578" y="432"/>
              <wp:lineTo x="11881" y="0"/>
              <wp:lineTo x="9504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BB561C" w14:textId="77777777" w:rsidR="00976DDF" w:rsidRDefault="002658F7" w:rsidP="00976DDF">
    <w:pPr>
      <w:pStyle w:val="Encabezado"/>
      <w:ind w:left="-142"/>
    </w:pPr>
    <w:r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013D892D" wp14:editId="30C444B0">
          <wp:simplePos x="0" y="0"/>
          <wp:positionH relativeFrom="column">
            <wp:posOffset>-8995</wp:posOffset>
          </wp:positionH>
          <wp:positionV relativeFrom="paragraph">
            <wp:posOffset>125730</wp:posOffset>
          </wp:positionV>
          <wp:extent cx="1691640" cy="539115"/>
          <wp:effectExtent l="0" t="0" r="3810" b="0"/>
          <wp:wrapThrough wrapText="bothSides">
            <wp:wrapPolygon edited="0">
              <wp:start x="0" y="0"/>
              <wp:lineTo x="0" y="7633"/>
              <wp:lineTo x="1216" y="12212"/>
              <wp:lineTo x="1216" y="15265"/>
              <wp:lineTo x="7054" y="20608"/>
              <wp:lineTo x="9973" y="20608"/>
              <wp:lineTo x="11432" y="20608"/>
              <wp:lineTo x="21405" y="20608"/>
              <wp:lineTo x="21405" y="0"/>
              <wp:lineTo x="4865" y="0"/>
              <wp:lineTo x="0" y="0"/>
            </wp:wrapPolygon>
          </wp:wrapThrough>
          <wp:docPr id="63073939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39397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E33927" w14:textId="77777777" w:rsidR="00976DDF" w:rsidRPr="00976DDF" w:rsidRDefault="00976DDF" w:rsidP="00976DDF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02"/>
    <w:multiLevelType w:val="hybridMultilevel"/>
    <w:tmpl w:val="504E3DB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C01"/>
    <w:multiLevelType w:val="hybridMultilevel"/>
    <w:tmpl w:val="04DC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1BB"/>
    <w:multiLevelType w:val="hybridMultilevel"/>
    <w:tmpl w:val="9DA8A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5D"/>
    <w:multiLevelType w:val="hybridMultilevel"/>
    <w:tmpl w:val="F01AD2AE"/>
    <w:lvl w:ilvl="0" w:tplc="D5E08E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64531"/>
    <w:multiLevelType w:val="hybridMultilevel"/>
    <w:tmpl w:val="60DC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0C91"/>
    <w:multiLevelType w:val="hybridMultilevel"/>
    <w:tmpl w:val="94BA0DB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81CDB"/>
    <w:multiLevelType w:val="hybridMultilevel"/>
    <w:tmpl w:val="42BA6FB2"/>
    <w:lvl w:ilvl="0" w:tplc="4FD0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6759C"/>
    <w:multiLevelType w:val="hybridMultilevel"/>
    <w:tmpl w:val="5E600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F6699"/>
    <w:multiLevelType w:val="multilevel"/>
    <w:tmpl w:val="ADC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B861B0"/>
    <w:multiLevelType w:val="multilevel"/>
    <w:tmpl w:val="CADCFB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3D249F0"/>
    <w:multiLevelType w:val="multilevel"/>
    <w:tmpl w:val="85D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7B97066"/>
    <w:multiLevelType w:val="hybridMultilevel"/>
    <w:tmpl w:val="AB846AC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7944734">
    <w:abstractNumId w:val="1"/>
  </w:num>
  <w:num w:numId="2" w16cid:durableId="845093700">
    <w:abstractNumId w:val="6"/>
  </w:num>
  <w:num w:numId="3" w16cid:durableId="172842965">
    <w:abstractNumId w:val="3"/>
  </w:num>
  <w:num w:numId="4" w16cid:durableId="1380742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3690314">
    <w:abstractNumId w:val="5"/>
  </w:num>
  <w:num w:numId="6" w16cid:durableId="2145151873">
    <w:abstractNumId w:val="2"/>
  </w:num>
  <w:num w:numId="7" w16cid:durableId="135610536">
    <w:abstractNumId w:val="7"/>
  </w:num>
  <w:num w:numId="8" w16cid:durableId="2057505762">
    <w:abstractNumId w:val="3"/>
  </w:num>
  <w:num w:numId="9" w16cid:durableId="200023646">
    <w:abstractNumId w:val="0"/>
  </w:num>
  <w:num w:numId="10" w16cid:durableId="83694470">
    <w:abstractNumId w:val="4"/>
  </w:num>
  <w:num w:numId="11" w16cid:durableId="1237978687">
    <w:abstractNumId w:val="11"/>
  </w:num>
  <w:num w:numId="12" w16cid:durableId="982346587">
    <w:abstractNumId w:val="8"/>
  </w:num>
  <w:num w:numId="13" w16cid:durableId="2088650212">
    <w:abstractNumId w:val="10"/>
  </w:num>
  <w:num w:numId="14" w16cid:durableId="392773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7F"/>
    <w:rsid w:val="00001468"/>
    <w:rsid w:val="000021FC"/>
    <w:rsid w:val="00002D36"/>
    <w:rsid w:val="00003A58"/>
    <w:rsid w:val="00006EDB"/>
    <w:rsid w:val="00010B6B"/>
    <w:rsid w:val="00014502"/>
    <w:rsid w:val="00015357"/>
    <w:rsid w:val="00016126"/>
    <w:rsid w:val="0001700E"/>
    <w:rsid w:val="00017AF2"/>
    <w:rsid w:val="00021DCA"/>
    <w:rsid w:val="00022D43"/>
    <w:rsid w:val="0002501E"/>
    <w:rsid w:val="00033EB4"/>
    <w:rsid w:val="00034E8D"/>
    <w:rsid w:val="000401C5"/>
    <w:rsid w:val="00040609"/>
    <w:rsid w:val="00043006"/>
    <w:rsid w:val="000441F3"/>
    <w:rsid w:val="00047DAF"/>
    <w:rsid w:val="00052678"/>
    <w:rsid w:val="000559EB"/>
    <w:rsid w:val="00060CFD"/>
    <w:rsid w:val="00065045"/>
    <w:rsid w:val="00065A06"/>
    <w:rsid w:val="00073F8D"/>
    <w:rsid w:val="00075B85"/>
    <w:rsid w:val="000807FB"/>
    <w:rsid w:val="00080E6A"/>
    <w:rsid w:val="000846F3"/>
    <w:rsid w:val="00085750"/>
    <w:rsid w:val="0008661F"/>
    <w:rsid w:val="000871FE"/>
    <w:rsid w:val="00087C7F"/>
    <w:rsid w:val="00087F68"/>
    <w:rsid w:val="0009003C"/>
    <w:rsid w:val="0009007C"/>
    <w:rsid w:val="00091320"/>
    <w:rsid w:val="00091988"/>
    <w:rsid w:val="00097433"/>
    <w:rsid w:val="000A0097"/>
    <w:rsid w:val="000A0581"/>
    <w:rsid w:val="000A0DDA"/>
    <w:rsid w:val="000A295F"/>
    <w:rsid w:val="000B0120"/>
    <w:rsid w:val="000B06B2"/>
    <w:rsid w:val="000B22C1"/>
    <w:rsid w:val="000B23BC"/>
    <w:rsid w:val="000B6AD6"/>
    <w:rsid w:val="000C313E"/>
    <w:rsid w:val="000D644C"/>
    <w:rsid w:val="000E09A0"/>
    <w:rsid w:val="000E14A7"/>
    <w:rsid w:val="000E1D9C"/>
    <w:rsid w:val="000E1FB9"/>
    <w:rsid w:val="000E2030"/>
    <w:rsid w:val="000E21DE"/>
    <w:rsid w:val="000E3AF0"/>
    <w:rsid w:val="000E3EB6"/>
    <w:rsid w:val="000F14E7"/>
    <w:rsid w:val="000F444D"/>
    <w:rsid w:val="00101010"/>
    <w:rsid w:val="0010646C"/>
    <w:rsid w:val="001066C6"/>
    <w:rsid w:val="001074B0"/>
    <w:rsid w:val="00120A4F"/>
    <w:rsid w:val="00122EDC"/>
    <w:rsid w:val="00123F69"/>
    <w:rsid w:val="00125264"/>
    <w:rsid w:val="0012544C"/>
    <w:rsid w:val="00125DE7"/>
    <w:rsid w:val="001311E0"/>
    <w:rsid w:val="00136D95"/>
    <w:rsid w:val="0013707A"/>
    <w:rsid w:val="00141985"/>
    <w:rsid w:val="00142994"/>
    <w:rsid w:val="001430EC"/>
    <w:rsid w:val="00144496"/>
    <w:rsid w:val="00144FE5"/>
    <w:rsid w:val="00146ACA"/>
    <w:rsid w:val="00147133"/>
    <w:rsid w:val="0015072E"/>
    <w:rsid w:val="00151B9A"/>
    <w:rsid w:val="00154251"/>
    <w:rsid w:val="001543AE"/>
    <w:rsid w:val="001551D7"/>
    <w:rsid w:val="00160059"/>
    <w:rsid w:val="00160BB5"/>
    <w:rsid w:val="00161EAE"/>
    <w:rsid w:val="00167C77"/>
    <w:rsid w:val="00171A63"/>
    <w:rsid w:val="00172FD3"/>
    <w:rsid w:val="00173CCC"/>
    <w:rsid w:val="001762E6"/>
    <w:rsid w:val="00177BC5"/>
    <w:rsid w:val="00183842"/>
    <w:rsid w:val="00186A7F"/>
    <w:rsid w:val="0019007C"/>
    <w:rsid w:val="001908AF"/>
    <w:rsid w:val="0019587F"/>
    <w:rsid w:val="00197516"/>
    <w:rsid w:val="001A06FB"/>
    <w:rsid w:val="001A0771"/>
    <w:rsid w:val="001A2530"/>
    <w:rsid w:val="001A2ED3"/>
    <w:rsid w:val="001A4F6B"/>
    <w:rsid w:val="001B0C5D"/>
    <w:rsid w:val="001B415B"/>
    <w:rsid w:val="001B443F"/>
    <w:rsid w:val="001B6815"/>
    <w:rsid w:val="001C147E"/>
    <w:rsid w:val="001C2020"/>
    <w:rsid w:val="001C3422"/>
    <w:rsid w:val="001D0926"/>
    <w:rsid w:val="001D0A8B"/>
    <w:rsid w:val="001D0B8E"/>
    <w:rsid w:val="001D0C7E"/>
    <w:rsid w:val="001D0D3B"/>
    <w:rsid w:val="001D1BBB"/>
    <w:rsid w:val="001D2D36"/>
    <w:rsid w:val="001D4486"/>
    <w:rsid w:val="001D4489"/>
    <w:rsid w:val="001D5001"/>
    <w:rsid w:val="001D6528"/>
    <w:rsid w:val="001D678F"/>
    <w:rsid w:val="001E0EC8"/>
    <w:rsid w:val="001E3185"/>
    <w:rsid w:val="001E5EBD"/>
    <w:rsid w:val="001E643D"/>
    <w:rsid w:val="001E6EBE"/>
    <w:rsid w:val="001F05B1"/>
    <w:rsid w:val="001F1273"/>
    <w:rsid w:val="001F44D1"/>
    <w:rsid w:val="001F47FF"/>
    <w:rsid w:val="001F498C"/>
    <w:rsid w:val="001F7FF6"/>
    <w:rsid w:val="00201BA6"/>
    <w:rsid w:val="002028C0"/>
    <w:rsid w:val="00203DD0"/>
    <w:rsid w:val="00205311"/>
    <w:rsid w:val="00207A2F"/>
    <w:rsid w:val="00211E55"/>
    <w:rsid w:val="002234BD"/>
    <w:rsid w:val="00223565"/>
    <w:rsid w:val="0022460E"/>
    <w:rsid w:val="00227421"/>
    <w:rsid w:val="0023146A"/>
    <w:rsid w:val="00232F16"/>
    <w:rsid w:val="002339FB"/>
    <w:rsid w:val="00235983"/>
    <w:rsid w:val="00236090"/>
    <w:rsid w:val="002368D2"/>
    <w:rsid w:val="002457D3"/>
    <w:rsid w:val="00245F3B"/>
    <w:rsid w:val="002465D6"/>
    <w:rsid w:val="002476C6"/>
    <w:rsid w:val="002501CF"/>
    <w:rsid w:val="002538CD"/>
    <w:rsid w:val="002613A8"/>
    <w:rsid w:val="00262CD4"/>
    <w:rsid w:val="002646C8"/>
    <w:rsid w:val="002658F7"/>
    <w:rsid w:val="0027047C"/>
    <w:rsid w:val="00270CB5"/>
    <w:rsid w:val="00284478"/>
    <w:rsid w:val="0028458C"/>
    <w:rsid w:val="0028488A"/>
    <w:rsid w:val="00285716"/>
    <w:rsid w:val="002857B3"/>
    <w:rsid w:val="00286BE0"/>
    <w:rsid w:val="002874DF"/>
    <w:rsid w:val="00287A71"/>
    <w:rsid w:val="002912D6"/>
    <w:rsid w:val="00292450"/>
    <w:rsid w:val="00297499"/>
    <w:rsid w:val="002A1809"/>
    <w:rsid w:val="002A22FD"/>
    <w:rsid w:val="002A590D"/>
    <w:rsid w:val="002A758D"/>
    <w:rsid w:val="002B058C"/>
    <w:rsid w:val="002B136C"/>
    <w:rsid w:val="002B27F9"/>
    <w:rsid w:val="002B47DD"/>
    <w:rsid w:val="002B4F9A"/>
    <w:rsid w:val="002C0AAE"/>
    <w:rsid w:val="002C1383"/>
    <w:rsid w:val="002C1F9E"/>
    <w:rsid w:val="002C1FD4"/>
    <w:rsid w:val="002C3CA2"/>
    <w:rsid w:val="002C49CF"/>
    <w:rsid w:val="002C7BCF"/>
    <w:rsid w:val="002D3A41"/>
    <w:rsid w:val="002F0ED3"/>
    <w:rsid w:val="002F25F2"/>
    <w:rsid w:val="002F38B9"/>
    <w:rsid w:val="002F548A"/>
    <w:rsid w:val="002F6FB8"/>
    <w:rsid w:val="002F7611"/>
    <w:rsid w:val="00305982"/>
    <w:rsid w:val="003061C6"/>
    <w:rsid w:val="003073F6"/>
    <w:rsid w:val="00313A92"/>
    <w:rsid w:val="00313B2B"/>
    <w:rsid w:val="00315F6F"/>
    <w:rsid w:val="00316EE8"/>
    <w:rsid w:val="003172B4"/>
    <w:rsid w:val="003219FF"/>
    <w:rsid w:val="003222F9"/>
    <w:rsid w:val="0032561F"/>
    <w:rsid w:val="00331D61"/>
    <w:rsid w:val="00331DFB"/>
    <w:rsid w:val="003402AE"/>
    <w:rsid w:val="00341B68"/>
    <w:rsid w:val="00343780"/>
    <w:rsid w:val="00344691"/>
    <w:rsid w:val="00345439"/>
    <w:rsid w:val="00345454"/>
    <w:rsid w:val="00346053"/>
    <w:rsid w:val="00346108"/>
    <w:rsid w:val="0034695D"/>
    <w:rsid w:val="003469C3"/>
    <w:rsid w:val="003504AE"/>
    <w:rsid w:val="003548B2"/>
    <w:rsid w:val="00360DF3"/>
    <w:rsid w:val="00365649"/>
    <w:rsid w:val="00367205"/>
    <w:rsid w:val="00367F2B"/>
    <w:rsid w:val="00374D63"/>
    <w:rsid w:val="0037634F"/>
    <w:rsid w:val="0038440D"/>
    <w:rsid w:val="00386F01"/>
    <w:rsid w:val="00392F5C"/>
    <w:rsid w:val="0039490E"/>
    <w:rsid w:val="003A2725"/>
    <w:rsid w:val="003A36B9"/>
    <w:rsid w:val="003A4F28"/>
    <w:rsid w:val="003A7AC9"/>
    <w:rsid w:val="003B17AF"/>
    <w:rsid w:val="003B49B3"/>
    <w:rsid w:val="003B56FA"/>
    <w:rsid w:val="003C07D9"/>
    <w:rsid w:val="003C07F0"/>
    <w:rsid w:val="003C161D"/>
    <w:rsid w:val="003C5A31"/>
    <w:rsid w:val="003D06D3"/>
    <w:rsid w:val="003D1DD8"/>
    <w:rsid w:val="003D4EDC"/>
    <w:rsid w:val="003D4FAB"/>
    <w:rsid w:val="003D5603"/>
    <w:rsid w:val="003E47EF"/>
    <w:rsid w:val="003E5583"/>
    <w:rsid w:val="003E6398"/>
    <w:rsid w:val="00400658"/>
    <w:rsid w:val="00401695"/>
    <w:rsid w:val="00404851"/>
    <w:rsid w:val="004061A4"/>
    <w:rsid w:val="00410D72"/>
    <w:rsid w:val="004111F9"/>
    <w:rsid w:val="004169C7"/>
    <w:rsid w:val="00417A24"/>
    <w:rsid w:val="00423CD6"/>
    <w:rsid w:val="004247AF"/>
    <w:rsid w:val="00431102"/>
    <w:rsid w:val="00433653"/>
    <w:rsid w:val="004365B6"/>
    <w:rsid w:val="004379C4"/>
    <w:rsid w:val="00437D59"/>
    <w:rsid w:val="004418B8"/>
    <w:rsid w:val="00442914"/>
    <w:rsid w:val="004452BA"/>
    <w:rsid w:val="00445308"/>
    <w:rsid w:val="00445C88"/>
    <w:rsid w:val="004476C7"/>
    <w:rsid w:val="004523C0"/>
    <w:rsid w:val="00463035"/>
    <w:rsid w:val="00466DE9"/>
    <w:rsid w:val="00471767"/>
    <w:rsid w:val="004736C7"/>
    <w:rsid w:val="004760C8"/>
    <w:rsid w:val="00480194"/>
    <w:rsid w:val="00481236"/>
    <w:rsid w:val="00481ADC"/>
    <w:rsid w:val="00482237"/>
    <w:rsid w:val="004823A7"/>
    <w:rsid w:val="0048429E"/>
    <w:rsid w:val="00484579"/>
    <w:rsid w:val="00485EE7"/>
    <w:rsid w:val="00486455"/>
    <w:rsid w:val="00486E93"/>
    <w:rsid w:val="00487297"/>
    <w:rsid w:val="004915B6"/>
    <w:rsid w:val="00494469"/>
    <w:rsid w:val="00494D93"/>
    <w:rsid w:val="004960D5"/>
    <w:rsid w:val="00496596"/>
    <w:rsid w:val="0049791B"/>
    <w:rsid w:val="004A1E2A"/>
    <w:rsid w:val="004A25E9"/>
    <w:rsid w:val="004A289C"/>
    <w:rsid w:val="004A3093"/>
    <w:rsid w:val="004A6466"/>
    <w:rsid w:val="004A7717"/>
    <w:rsid w:val="004B4A2A"/>
    <w:rsid w:val="004B5029"/>
    <w:rsid w:val="004B53DF"/>
    <w:rsid w:val="004B596D"/>
    <w:rsid w:val="004B65AE"/>
    <w:rsid w:val="004C1FA9"/>
    <w:rsid w:val="004C4221"/>
    <w:rsid w:val="004C5EE6"/>
    <w:rsid w:val="004C6FF0"/>
    <w:rsid w:val="004D0197"/>
    <w:rsid w:val="004D12A5"/>
    <w:rsid w:val="004D35D5"/>
    <w:rsid w:val="004D5100"/>
    <w:rsid w:val="004D579F"/>
    <w:rsid w:val="004D642B"/>
    <w:rsid w:val="004D684E"/>
    <w:rsid w:val="004D68FA"/>
    <w:rsid w:val="004E559C"/>
    <w:rsid w:val="004E65BE"/>
    <w:rsid w:val="004E6B2D"/>
    <w:rsid w:val="004E73A6"/>
    <w:rsid w:val="004F1A6E"/>
    <w:rsid w:val="004F5261"/>
    <w:rsid w:val="004F5DC7"/>
    <w:rsid w:val="004F6363"/>
    <w:rsid w:val="0050177E"/>
    <w:rsid w:val="005018CA"/>
    <w:rsid w:val="00502976"/>
    <w:rsid w:val="00502AE2"/>
    <w:rsid w:val="00506DE2"/>
    <w:rsid w:val="00510E35"/>
    <w:rsid w:val="00512D0E"/>
    <w:rsid w:val="00512F04"/>
    <w:rsid w:val="005133BF"/>
    <w:rsid w:val="00517C3E"/>
    <w:rsid w:val="00520518"/>
    <w:rsid w:val="00522036"/>
    <w:rsid w:val="005237CB"/>
    <w:rsid w:val="00531AE8"/>
    <w:rsid w:val="00531B09"/>
    <w:rsid w:val="00532DC2"/>
    <w:rsid w:val="005350D0"/>
    <w:rsid w:val="00535215"/>
    <w:rsid w:val="00537D1B"/>
    <w:rsid w:val="0054393D"/>
    <w:rsid w:val="00543F06"/>
    <w:rsid w:val="00547385"/>
    <w:rsid w:val="00547DC4"/>
    <w:rsid w:val="005525CA"/>
    <w:rsid w:val="005534E7"/>
    <w:rsid w:val="00553E8E"/>
    <w:rsid w:val="00556817"/>
    <w:rsid w:val="00562E81"/>
    <w:rsid w:val="00564FEC"/>
    <w:rsid w:val="0056548C"/>
    <w:rsid w:val="00565DAE"/>
    <w:rsid w:val="005675D6"/>
    <w:rsid w:val="00571193"/>
    <w:rsid w:val="0057128F"/>
    <w:rsid w:val="00572354"/>
    <w:rsid w:val="00573E6F"/>
    <w:rsid w:val="005767EE"/>
    <w:rsid w:val="0058147C"/>
    <w:rsid w:val="00581556"/>
    <w:rsid w:val="005821EA"/>
    <w:rsid w:val="00590D8B"/>
    <w:rsid w:val="005926F8"/>
    <w:rsid w:val="00593253"/>
    <w:rsid w:val="005944EA"/>
    <w:rsid w:val="00594DF3"/>
    <w:rsid w:val="00595353"/>
    <w:rsid w:val="005A12E6"/>
    <w:rsid w:val="005A2454"/>
    <w:rsid w:val="005A62F6"/>
    <w:rsid w:val="005B00D7"/>
    <w:rsid w:val="005B02DC"/>
    <w:rsid w:val="005B0908"/>
    <w:rsid w:val="005B1738"/>
    <w:rsid w:val="005B322A"/>
    <w:rsid w:val="005B3584"/>
    <w:rsid w:val="005B61E6"/>
    <w:rsid w:val="005C0578"/>
    <w:rsid w:val="005C5338"/>
    <w:rsid w:val="005C6E0E"/>
    <w:rsid w:val="005C7656"/>
    <w:rsid w:val="005D5132"/>
    <w:rsid w:val="005D767F"/>
    <w:rsid w:val="005E2E5F"/>
    <w:rsid w:val="005E3636"/>
    <w:rsid w:val="005E71F9"/>
    <w:rsid w:val="005F2238"/>
    <w:rsid w:val="005F30BE"/>
    <w:rsid w:val="005F5555"/>
    <w:rsid w:val="005F6F7E"/>
    <w:rsid w:val="00601B0E"/>
    <w:rsid w:val="006024DC"/>
    <w:rsid w:val="00603646"/>
    <w:rsid w:val="00603744"/>
    <w:rsid w:val="00612088"/>
    <w:rsid w:val="006121CB"/>
    <w:rsid w:val="00612CBE"/>
    <w:rsid w:val="00613884"/>
    <w:rsid w:val="00616F8E"/>
    <w:rsid w:val="00617ABF"/>
    <w:rsid w:val="00630E69"/>
    <w:rsid w:val="00631392"/>
    <w:rsid w:val="00632DFD"/>
    <w:rsid w:val="006334C8"/>
    <w:rsid w:val="00633D5A"/>
    <w:rsid w:val="00634218"/>
    <w:rsid w:val="006342F6"/>
    <w:rsid w:val="00635AAE"/>
    <w:rsid w:val="00636530"/>
    <w:rsid w:val="006368D4"/>
    <w:rsid w:val="00637497"/>
    <w:rsid w:val="00637658"/>
    <w:rsid w:val="00637957"/>
    <w:rsid w:val="00642EAD"/>
    <w:rsid w:val="00644E6F"/>
    <w:rsid w:val="006469E7"/>
    <w:rsid w:val="006478C8"/>
    <w:rsid w:val="00651871"/>
    <w:rsid w:val="00657386"/>
    <w:rsid w:val="006600CB"/>
    <w:rsid w:val="00661333"/>
    <w:rsid w:val="00670A42"/>
    <w:rsid w:val="00670EA6"/>
    <w:rsid w:val="006754F5"/>
    <w:rsid w:val="00677582"/>
    <w:rsid w:val="00677A5A"/>
    <w:rsid w:val="0068094B"/>
    <w:rsid w:val="00680F37"/>
    <w:rsid w:val="00681516"/>
    <w:rsid w:val="00686006"/>
    <w:rsid w:val="00686343"/>
    <w:rsid w:val="00691E72"/>
    <w:rsid w:val="00693FA6"/>
    <w:rsid w:val="006A0A97"/>
    <w:rsid w:val="006A13CC"/>
    <w:rsid w:val="006A2ABC"/>
    <w:rsid w:val="006A5D7F"/>
    <w:rsid w:val="006B2A5C"/>
    <w:rsid w:val="006B692D"/>
    <w:rsid w:val="006B79AF"/>
    <w:rsid w:val="006C029E"/>
    <w:rsid w:val="006C07B9"/>
    <w:rsid w:val="006C0D5B"/>
    <w:rsid w:val="006C492F"/>
    <w:rsid w:val="006C4C8E"/>
    <w:rsid w:val="006C71A4"/>
    <w:rsid w:val="006C7D27"/>
    <w:rsid w:val="006D1065"/>
    <w:rsid w:val="006D258A"/>
    <w:rsid w:val="006D449F"/>
    <w:rsid w:val="006D4D72"/>
    <w:rsid w:val="006D5EEF"/>
    <w:rsid w:val="006D5F12"/>
    <w:rsid w:val="006E59C2"/>
    <w:rsid w:val="006E78EF"/>
    <w:rsid w:val="006F1B44"/>
    <w:rsid w:val="006F35FE"/>
    <w:rsid w:val="006F73D5"/>
    <w:rsid w:val="007035E4"/>
    <w:rsid w:val="00704E9F"/>
    <w:rsid w:val="007160DA"/>
    <w:rsid w:val="0071776B"/>
    <w:rsid w:val="00720B13"/>
    <w:rsid w:val="00725B5A"/>
    <w:rsid w:val="007274C9"/>
    <w:rsid w:val="00732C4F"/>
    <w:rsid w:val="007340B8"/>
    <w:rsid w:val="00735A29"/>
    <w:rsid w:val="00736CB7"/>
    <w:rsid w:val="00737926"/>
    <w:rsid w:val="00741299"/>
    <w:rsid w:val="007413B9"/>
    <w:rsid w:val="00744612"/>
    <w:rsid w:val="0074651C"/>
    <w:rsid w:val="00755545"/>
    <w:rsid w:val="007566B7"/>
    <w:rsid w:val="007569D4"/>
    <w:rsid w:val="00760416"/>
    <w:rsid w:val="0076295D"/>
    <w:rsid w:val="00762A6E"/>
    <w:rsid w:val="00763BD3"/>
    <w:rsid w:val="00766389"/>
    <w:rsid w:val="007664E2"/>
    <w:rsid w:val="00776E5F"/>
    <w:rsid w:val="00787076"/>
    <w:rsid w:val="007879FB"/>
    <w:rsid w:val="0079616A"/>
    <w:rsid w:val="007A05BE"/>
    <w:rsid w:val="007A6AAE"/>
    <w:rsid w:val="007A6EBE"/>
    <w:rsid w:val="007A7018"/>
    <w:rsid w:val="007A7463"/>
    <w:rsid w:val="007A7641"/>
    <w:rsid w:val="007B03DE"/>
    <w:rsid w:val="007B1BE4"/>
    <w:rsid w:val="007B3D31"/>
    <w:rsid w:val="007B7C05"/>
    <w:rsid w:val="007C2BCF"/>
    <w:rsid w:val="007C3D78"/>
    <w:rsid w:val="007C7466"/>
    <w:rsid w:val="007C7C3D"/>
    <w:rsid w:val="007D2BF7"/>
    <w:rsid w:val="007E2CB4"/>
    <w:rsid w:val="007E59EF"/>
    <w:rsid w:val="007E7A04"/>
    <w:rsid w:val="007F04D7"/>
    <w:rsid w:val="007F0F3A"/>
    <w:rsid w:val="007F1D44"/>
    <w:rsid w:val="007F5649"/>
    <w:rsid w:val="007F6562"/>
    <w:rsid w:val="00800A9D"/>
    <w:rsid w:val="00800F31"/>
    <w:rsid w:val="00802038"/>
    <w:rsid w:val="00802403"/>
    <w:rsid w:val="00802EDB"/>
    <w:rsid w:val="00806982"/>
    <w:rsid w:val="0081455B"/>
    <w:rsid w:val="00815E92"/>
    <w:rsid w:val="0081610D"/>
    <w:rsid w:val="0081685B"/>
    <w:rsid w:val="00825B9B"/>
    <w:rsid w:val="00827880"/>
    <w:rsid w:val="008305B3"/>
    <w:rsid w:val="0083387A"/>
    <w:rsid w:val="00835538"/>
    <w:rsid w:val="00835A3C"/>
    <w:rsid w:val="008421BF"/>
    <w:rsid w:val="00850E8B"/>
    <w:rsid w:val="00852ED8"/>
    <w:rsid w:val="008543F5"/>
    <w:rsid w:val="00854883"/>
    <w:rsid w:val="00854E0C"/>
    <w:rsid w:val="00855305"/>
    <w:rsid w:val="00860FB0"/>
    <w:rsid w:val="00862F81"/>
    <w:rsid w:val="00863E85"/>
    <w:rsid w:val="00864967"/>
    <w:rsid w:val="00874C25"/>
    <w:rsid w:val="008824C6"/>
    <w:rsid w:val="00882F33"/>
    <w:rsid w:val="00883197"/>
    <w:rsid w:val="00885258"/>
    <w:rsid w:val="008854EA"/>
    <w:rsid w:val="00885D33"/>
    <w:rsid w:val="008871F4"/>
    <w:rsid w:val="00892736"/>
    <w:rsid w:val="00894788"/>
    <w:rsid w:val="008A1113"/>
    <w:rsid w:val="008A1BBA"/>
    <w:rsid w:val="008A1C37"/>
    <w:rsid w:val="008A2535"/>
    <w:rsid w:val="008A6E16"/>
    <w:rsid w:val="008B12DF"/>
    <w:rsid w:val="008B6914"/>
    <w:rsid w:val="008C5388"/>
    <w:rsid w:val="008C550D"/>
    <w:rsid w:val="008C5E54"/>
    <w:rsid w:val="008C6E15"/>
    <w:rsid w:val="008C73E9"/>
    <w:rsid w:val="008D00B2"/>
    <w:rsid w:val="008D0553"/>
    <w:rsid w:val="008D3074"/>
    <w:rsid w:val="008D52CB"/>
    <w:rsid w:val="008D576F"/>
    <w:rsid w:val="008D5D27"/>
    <w:rsid w:val="008D71C1"/>
    <w:rsid w:val="008D78EE"/>
    <w:rsid w:val="008E08B2"/>
    <w:rsid w:val="008E22EF"/>
    <w:rsid w:val="008E4379"/>
    <w:rsid w:val="008E63AA"/>
    <w:rsid w:val="008E7EC7"/>
    <w:rsid w:val="008F0B84"/>
    <w:rsid w:val="008F606F"/>
    <w:rsid w:val="008F663C"/>
    <w:rsid w:val="0090049F"/>
    <w:rsid w:val="0090060F"/>
    <w:rsid w:val="009030B4"/>
    <w:rsid w:val="00904B71"/>
    <w:rsid w:val="009050BE"/>
    <w:rsid w:val="00905BFE"/>
    <w:rsid w:val="00905F78"/>
    <w:rsid w:val="00906052"/>
    <w:rsid w:val="00906FBE"/>
    <w:rsid w:val="00915342"/>
    <w:rsid w:val="00917298"/>
    <w:rsid w:val="00917879"/>
    <w:rsid w:val="0092181E"/>
    <w:rsid w:val="00922E6D"/>
    <w:rsid w:val="009233D0"/>
    <w:rsid w:val="00926D03"/>
    <w:rsid w:val="00926E07"/>
    <w:rsid w:val="00930062"/>
    <w:rsid w:val="00931B8F"/>
    <w:rsid w:val="00931DD6"/>
    <w:rsid w:val="00940E19"/>
    <w:rsid w:val="00941225"/>
    <w:rsid w:val="009438F3"/>
    <w:rsid w:val="0094409A"/>
    <w:rsid w:val="0094431E"/>
    <w:rsid w:val="0095136D"/>
    <w:rsid w:val="00952874"/>
    <w:rsid w:val="009531BD"/>
    <w:rsid w:val="00963366"/>
    <w:rsid w:val="0096450C"/>
    <w:rsid w:val="00965958"/>
    <w:rsid w:val="00965BAB"/>
    <w:rsid w:val="0097665E"/>
    <w:rsid w:val="00976DDF"/>
    <w:rsid w:val="0097707E"/>
    <w:rsid w:val="00977146"/>
    <w:rsid w:val="00980D8A"/>
    <w:rsid w:val="00983DCE"/>
    <w:rsid w:val="009859C7"/>
    <w:rsid w:val="0099165E"/>
    <w:rsid w:val="00995616"/>
    <w:rsid w:val="009A2632"/>
    <w:rsid w:val="009A3067"/>
    <w:rsid w:val="009A3236"/>
    <w:rsid w:val="009A6928"/>
    <w:rsid w:val="009A6C78"/>
    <w:rsid w:val="009A7EA9"/>
    <w:rsid w:val="009B1534"/>
    <w:rsid w:val="009B19E4"/>
    <w:rsid w:val="009B2549"/>
    <w:rsid w:val="009B373A"/>
    <w:rsid w:val="009B3A5B"/>
    <w:rsid w:val="009B4ED1"/>
    <w:rsid w:val="009B4F61"/>
    <w:rsid w:val="009B5630"/>
    <w:rsid w:val="009B6470"/>
    <w:rsid w:val="009C16A3"/>
    <w:rsid w:val="009C17FC"/>
    <w:rsid w:val="009C404C"/>
    <w:rsid w:val="009C43DB"/>
    <w:rsid w:val="009C4C48"/>
    <w:rsid w:val="009D1421"/>
    <w:rsid w:val="009D4198"/>
    <w:rsid w:val="009D5C87"/>
    <w:rsid w:val="009D6B62"/>
    <w:rsid w:val="009E2A1F"/>
    <w:rsid w:val="009E42A0"/>
    <w:rsid w:val="009F0C23"/>
    <w:rsid w:val="009F34D3"/>
    <w:rsid w:val="009F4CAD"/>
    <w:rsid w:val="009F636B"/>
    <w:rsid w:val="009F7B83"/>
    <w:rsid w:val="00A0372C"/>
    <w:rsid w:val="00A03911"/>
    <w:rsid w:val="00A0455C"/>
    <w:rsid w:val="00A10336"/>
    <w:rsid w:val="00A1089A"/>
    <w:rsid w:val="00A12359"/>
    <w:rsid w:val="00A12F56"/>
    <w:rsid w:val="00A13A8B"/>
    <w:rsid w:val="00A14C01"/>
    <w:rsid w:val="00A16675"/>
    <w:rsid w:val="00A170E3"/>
    <w:rsid w:val="00A21318"/>
    <w:rsid w:val="00A230E2"/>
    <w:rsid w:val="00A247B4"/>
    <w:rsid w:val="00A3355B"/>
    <w:rsid w:val="00A36422"/>
    <w:rsid w:val="00A36A44"/>
    <w:rsid w:val="00A37A4C"/>
    <w:rsid w:val="00A40B3D"/>
    <w:rsid w:val="00A423A3"/>
    <w:rsid w:val="00A42CC0"/>
    <w:rsid w:val="00A42F84"/>
    <w:rsid w:val="00A433FA"/>
    <w:rsid w:val="00A449B5"/>
    <w:rsid w:val="00A469CB"/>
    <w:rsid w:val="00A46DD0"/>
    <w:rsid w:val="00A4748F"/>
    <w:rsid w:val="00A50E72"/>
    <w:rsid w:val="00A54796"/>
    <w:rsid w:val="00A6029D"/>
    <w:rsid w:val="00A61EB3"/>
    <w:rsid w:val="00A6466B"/>
    <w:rsid w:val="00A7114A"/>
    <w:rsid w:val="00A71555"/>
    <w:rsid w:val="00A71E88"/>
    <w:rsid w:val="00A81EE8"/>
    <w:rsid w:val="00A83802"/>
    <w:rsid w:val="00A8416A"/>
    <w:rsid w:val="00A86C8A"/>
    <w:rsid w:val="00A8747F"/>
    <w:rsid w:val="00A87C0E"/>
    <w:rsid w:val="00A903A1"/>
    <w:rsid w:val="00A908AB"/>
    <w:rsid w:val="00AA2720"/>
    <w:rsid w:val="00AB51B6"/>
    <w:rsid w:val="00AB5355"/>
    <w:rsid w:val="00AB783B"/>
    <w:rsid w:val="00AC6988"/>
    <w:rsid w:val="00AC70F8"/>
    <w:rsid w:val="00AD20D9"/>
    <w:rsid w:val="00AD41B7"/>
    <w:rsid w:val="00AD4FEB"/>
    <w:rsid w:val="00AD5EB9"/>
    <w:rsid w:val="00AE546E"/>
    <w:rsid w:val="00AE7DEA"/>
    <w:rsid w:val="00AF0B54"/>
    <w:rsid w:val="00AF3829"/>
    <w:rsid w:val="00AF4752"/>
    <w:rsid w:val="00B027ED"/>
    <w:rsid w:val="00B04F6F"/>
    <w:rsid w:val="00B06691"/>
    <w:rsid w:val="00B07F47"/>
    <w:rsid w:val="00B146EB"/>
    <w:rsid w:val="00B1519C"/>
    <w:rsid w:val="00B15DC9"/>
    <w:rsid w:val="00B15ED4"/>
    <w:rsid w:val="00B20F28"/>
    <w:rsid w:val="00B2148B"/>
    <w:rsid w:val="00B2149D"/>
    <w:rsid w:val="00B23712"/>
    <w:rsid w:val="00B300BE"/>
    <w:rsid w:val="00B3210B"/>
    <w:rsid w:val="00B33F56"/>
    <w:rsid w:val="00B4723B"/>
    <w:rsid w:val="00B51A0F"/>
    <w:rsid w:val="00B53DD6"/>
    <w:rsid w:val="00B5431B"/>
    <w:rsid w:val="00B5568E"/>
    <w:rsid w:val="00B556ED"/>
    <w:rsid w:val="00B563D8"/>
    <w:rsid w:val="00B576F5"/>
    <w:rsid w:val="00B57BEB"/>
    <w:rsid w:val="00B57C0D"/>
    <w:rsid w:val="00B57C46"/>
    <w:rsid w:val="00B6162E"/>
    <w:rsid w:val="00B628D1"/>
    <w:rsid w:val="00B62A90"/>
    <w:rsid w:val="00B62FF7"/>
    <w:rsid w:val="00B63430"/>
    <w:rsid w:val="00B63455"/>
    <w:rsid w:val="00B6354D"/>
    <w:rsid w:val="00B64F00"/>
    <w:rsid w:val="00B71639"/>
    <w:rsid w:val="00B71835"/>
    <w:rsid w:val="00B7369A"/>
    <w:rsid w:val="00B74373"/>
    <w:rsid w:val="00B747C5"/>
    <w:rsid w:val="00B74F3D"/>
    <w:rsid w:val="00B821BD"/>
    <w:rsid w:val="00B82D73"/>
    <w:rsid w:val="00B869A5"/>
    <w:rsid w:val="00B87DCB"/>
    <w:rsid w:val="00B92409"/>
    <w:rsid w:val="00B92521"/>
    <w:rsid w:val="00B97EAE"/>
    <w:rsid w:val="00BA0A5A"/>
    <w:rsid w:val="00BA1606"/>
    <w:rsid w:val="00BA18E7"/>
    <w:rsid w:val="00BA4B87"/>
    <w:rsid w:val="00BB0978"/>
    <w:rsid w:val="00BB33F6"/>
    <w:rsid w:val="00BC1725"/>
    <w:rsid w:val="00BC4030"/>
    <w:rsid w:val="00BC703A"/>
    <w:rsid w:val="00BD0608"/>
    <w:rsid w:val="00BD0DDB"/>
    <w:rsid w:val="00BD3D30"/>
    <w:rsid w:val="00BD40F0"/>
    <w:rsid w:val="00BD665A"/>
    <w:rsid w:val="00BE03FF"/>
    <w:rsid w:val="00BE1C57"/>
    <w:rsid w:val="00BE2AB7"/>
    <w:rsid w:val="00BE3126"/>
    <w:rsid w:val="00BF4133"/>
    <w:rsid w:val="00BF5C3E"/>
    <w:rsid w:val="00BF71CC"/>
    <w:rsid w:val="00C0018E"/>
    <w:rsid w:val="00C0181C"/>
    <w:rsid w:val="00C01E5E"/>
    <w:rsid w:val="00C02580"/>
    <w:rsid w:val="00C02EE9"/>
    <w:rsid w:val="00C05BC9"/>
    <w:rsid w:val="00C074EB"/>
    <w:rsid w:val="00C147ED"/>
    <w:rsid w:val="00C15EF7"/>
    <w:rsid w:val="00C167E2"/>
    <w:rsid w:val="00C210BA"/>
    <w:rsid w:val="00C23B29"/>
    <w:rsid w:val="00C245F2"/>
    <w:rsid w:val="00C2526D"/>
    <w:rsid w:val="00C260BD"/>
    <w:rsid w:val="00C309F0"/>
    <w:rsid w:val="00C31611"/>
    <w:rsid w:val="00C32798"/>
    <w:rsid w:val="00C32904"/>
    <w:rsid w:val="00C36171"/>
    <w:rsid w:val="00C36460"/>
    <w:rsid w:val="00C36B01"/>
    <w:rsid w:val="00C376A6"/>
    <w:rsid w:val="00C377C5"/>
    <w:rsid w:val="00C46908"/>
    <w:rsid w:val="00C52266"/>
    <w:rsid w:val="00C52383"/>
    <w:rsid w:val="00C549B9"/>
    <w:rsid w:val="00C61D8A"/>
    <w:rsid w:val="00C636A4"/>
    <w:rsid w:val="00C672A4"/>
    <w:rsid w:val="00C674D0"/>
    <w:rsid w:val="00C70ABD"/>
    <w:rsid w:val="00C74266"/>
    <w:rsid w:val="00C74CE7"/>
    <w:rsid w:val="00C75760"/>
    <w:rsid w:val="00C810A2"/>
    <w:rsid w:val="00C8268E"/>
    <w:rsid w:val="00C82D38"/>
    <w:rsid w:val="00C84349"/>
    <w:rsid w:val="00C845AF"/>
    <w:rsid w:val="00C914ED"/>
    <w:rsid w:val="00C92DBF"/>
    <w:rsid w:val="00C94936"/>
    <w:rsid w:val="00C95129"/>
    <w:rsid w:val="00C95333"/>
    <w:rsid w:val="00C96908"/>
    <w:rsid w:val="00CA4491"/>
    <w:rsid w:val="00CA5166"/>
    <w:rsid w:val="00CA594D"/>
    <w:rsid w:val="00CB02D4"/>
    <w:rsid w:val="00CB1969"/>
    <w:rsid w:val="00CB3B73"/>
    <w:rsid w:val="00CB3FD4"/>
    <w:rsid w:val="00CB4FA8"/>
    <w:rsid w:val="00CB5199"/>
    <w:rsid w:val="00CB637E"/>
    <w:rsid w:val="00CB7EA7"/>
    <w:rsid w:val="00CC2009"/>
    <w:rsid w:val="00CC37EE"/>
    <w:rsid w:val="00CC7F23"/>
    <w:rsid w:val="00CD0115"/>
    <w:rsid w:val="00CD1193"/>
    <w:rsid w:val="00CD322C"/>
    <w:rsid w:val="00CD353E"/>
    <w:rsid w:val="00CD48DA"/>
    <w:rsid w:val="00CD4A4A"/>
    <w:rsid w:val="00CE4F57"/>
    <w:rsid w:val="00CE6C27"/>
    <w:rsid w:val="00CF0265"/>
    <w:rsid w:val="00CF3232"/>
    <w:rsid w:val="00CF4A39"/>
    <w:rsid w:val="00CF66C5"/>
    <w:rsid w:val="00D04987"/>
    <w:rsid w:val="00D11623"/>
    <w:rsid w:val="00D11A83"/>
    <w:rsid w:val="00D12A0B"/>
    <w:rsid w:val="00D13ECD"/>
    <w:rsid w:val="00D144A8"/>
    <w:rsid w:val="00D14648"/>
    <w:rsid w:val="00D14A1C"/>
    <w:rsid w:val="00D15581"/>
    <w:rsid w:val="00D16D17"/>
    <w:rsid w:val="00D21A9C"/>
    <w:rsid w:val="00D21B5B"/>
    <w:rsid w:val="00D24EF3"/>
    <w:rsid w:val="00D2681F"/>
    <w:rsid w:val="00D310AC"/>
    <w:rsid w:val="00D3420C"/>
    <w:rsid w:val="00D34885"/>
    <w:rsid w:val="00D403DA"/>
    <w:rsid w:val="00D406F5"/>
    <w:rsid w:val="00D412A0"/>
    <w:rsid w:val="00D41961"/>
    <w:rsid w:val="00D42DC9"/>
    <w:rsid w:val="00D4696B"/>
    <w:rsid w:val="00D46BB4"/>
    <w:rsid w:val="00D46EED"/>
    <w:rsid w:val="00D555D2"/>
    <w:rsid w:val="00D61B16"/>
    <w:rsid w:val="00D6270F"/>
    <w:rsid w:val="00D6364B"/>
    <w:rsid w:val="00D638FB"/>
    <w:rsid w:val="00D63DA3"/>
    <w:rsid w:val="00D67141"/>
    <w:rsid w:val="00D736D4"/>
    <w:rsid w:val="00D75664"/>
    <w:rsid w:val="00D7748A"/>
    <w:rsid w:val="00D80CC8"/>
    <w:rsid w:val="00D869D0"/>
    <w:rsid w:val="00D86B45"/>
    <w:rsid w:val="00D90633"/>
    <w:rsid w:val="00D90C1D"/>
    <w:rsid w:val="00D929AD"/>
    <w:rsid w:val="00D93E1E"/>
    <w:rsid w:val="00D95136"/>
    <w:rsid w:val="00DA1DEB"/>
    <w:rsid w:val="00DA2118"/>
    <w:rsid w:val="00DA3DF1"/>
    <w:rsid w:val="00DB27CB"/>
    <w:rsid w:val="00DB3E0D"/>
    <w:rsid w:val="00DB4C5D"/>
    <w:rsid w:val="00DB5723"/>
    <w:rsid w:val="00DB61B4"/>
    <w:rsid w:val="00DB7D7D"/>
    <w:rsid w:val="00DC3BF9"/>
    <w:rsid w:val="00DC42E8"/>
    <w:rsid w:val="00DD2166"/>
    <w:rsid w:val="00DD2C2F"/>
    <w:rsid w:val="00DD3144"/>
    <w:rsid w:val="00DE0405"/>
    <w:rsid w:val="00DE13EA"/>
    <w:rsid w:val="00DE2601"/>
    <w:rsid w:val="00DE385C"/>
    <w:rsid w:val="00DE4138"/>
    <w:rsid w:val="00DE6C10"/>
    <w:rsid w:val="00DE7CA5"/>
    <w:rsid w:val="00DF0A88"/>
    <w:rsid w:val="00DF1C7F"/>
    <w:rsid w:val="00DF1F5B"/>
    <w:rsid w:val="00DF5910"/>
    <w:rsid w:val="00DF5BBA"/>
    <w:rsid w:val="00E0052B"/>
    <w:rsid w:val="00E02809"/>
    <w:rsid w:val="00E0290B"/>
    <w:rsid w:val="00E06D27"/>
    <w:rsid w:val="00E11CC2"/>
    <w:rsid w:val="00E22C2F"/>
    <w:rsid w:val="00E23BBC"/>
    <w:rsid w:val="00E25409"/>
    <w:rsid w:val="00E30423"/>
    <w:rsid w:val="00E30662"/>
    <w:rsid w:val="00E312C7"/>
    <w:rsid w:val="00E33C2E"/>
    <w:rsid w:val="00E35642"/>
    <w:rsid w:val="00E45A69"/>
    <w:rsid w:val="00E45CF7"/>
    <w:rsid w:val="00E46177"/>
    <w:rsid w:val="00E46D82"/>
    <w:rsid w:val="00E5108E"/>
    <w:rsid w:val="00E51CCB"/>
    <w:rsid w:val="00E5393E"/>
    <w:rsid w:val="00E60934"/>
    <w:rsid w:val="00E634E6"/>
    <w:rsid w:val="00E710F0"/>
    <w:rsid w:val="00E74D6F"/>
    <w:rsid w:val="00E81321"/>
    <w:rsid w:val="00E82D93"/>
    <w:rsid w:val="00E83F2D"/>
    <w:rsid w:val="00E84399"/>
    <w:rsid w:val="00EA0AEA"/>
    <w:rsid w:val="00EA567D"/>
    <w:rsid w:val="00EB2776"/>
    <w:rsid w:val="00EB2C46"/>
    <w:rsid w:val="00EB3E2E"/>
    <w:rsid w:val="00EB3F21"/>
    <w:rsid w:val="00EB7E79"/>
    <w:rsid w:val="00EC08CE"/>
    <w:rsid w:val="00EC3CD6"/>
    <w:rsid w:val="00EC4BBE"/>
    <w:rsid w:val="00EC5AE7"/>
    <w:rsid w:val="00EC632D"/>
    <w:rsid w:val="00EC715F"/>
    <w:rsid w:val="00EC7368"/>
    <w:rsid w:val="00ED081B"/>
    <w:rsid w:val="00ED305A"/>
    <w:rsid w:val="00ED3D0E"/>
    <w:rsid w:val="00ED45B5"/>
    <w:rsid w:val="00EE093B"/>
    <w:rsid w:val="00EE258A"/>
    <w:rsid w:val="00EE2A20"/>
    <w:rsid w:val="00EE4015"/>
    <w:rsid w:val="00EE441F"/>
    <w:rsid w:val="00EE4420"/>
    <w:rsid w:val="00EE4641"/>
    <w:rsid w:val="00EE56E4"/>
    <w:rsid w:val="00EF11EB"/>
    <w:rsid w:val="00EF27DE"/>
    <w:rsid w:val="00EF41CA"/>
    <w:rsid w:val="00EF550F"/>
    <w:rsid w:val="00EF6B52"/>
    <w:rsid w:val="00F03348"/>
    <w:rsid w:val="00F0371D"/>
    <w:rsid w:val="00F04D58"/>
    <w:rsid w:val="00F05011"/>
    <w:rsid w:val="00F057CF"/>
    <w:rsid w:val="00F06517"/>
    <w:rsid w:val="00F13409"/>
    <w:rsid w:val="00F1367C"/>
    <w:rsid w:val="00F1720F"/>
    <w:rsid w:val="00F235DA"/>
    <w:rsid w:val="00F27314"/>
    <w:rsid w:val="00F30448"/>
    <w:rsid w:val="00F31293"/>
    <w:rsid w:val="00F317DD"/>
    <w:rsid w:val="00F36509"/>
    <w:rsid w:val="00F36A2A"/>
    <w:rsid w:val="00F4100F"/>
    <w:rsid w:val="00F415B1"/>
    <w:rsid w:val="00F452BC"/>
    <w:rsid w:val="00F45AEC"/>
    <w:rsid w:val="00F53E3F"/>
    <w:rsid w:val="00F54A40"/>
    <w:rsid w:val="00F56A1D"/>
    <w:rsid w:val="00F60F5D"/>
    <w:rsid w:val="00F61FE7"/>
    <w:rsid w:val="00F628D9"/>
    <w:rsid w:val="00F62D3D"/>
    <w:rsid w:val="00F631D7"/>
    <w:rsid w:val="00F649BB"/>
    <w:rsid w:val="00F664F9"/>
    <w:rsid w:val="00F71B1B"/>
    <w:rsid w:val="00F72493"/>
    <w:rsid w:val="00F74141"/>
    <w:rsid w:val="00F773F4"/>
    <w:rsid w:val="00F7765F"/>
    <w:rsid w:val="00F77ADE"/>
    <w:rsid w:val="00F77DA9"/>
    <w:rsid w:val="00F80805"/>
    <w:rsid w:val="00F81E43"/>
    <w:rsid w:val="00F84DAE"/>
    <w:rsid w:val="00F8723D"/>
    <w:rsid w:val="00F90B8D"/>
    <w:rsid w:val="00F940A9"/>
    <w:rsid w:val="00F97FA7"/>
    <w:rsid w:val="00FA238A"/>
    <w:rsid w:val="00FA2DE3"/>
    <w:rsid w:val="00FA65C4"/>
    <w:rsid w:val="00FA79F2"/>
    <w:rsid w:val="00FB04B0"/>
    <w:rsid w:val="00FB0E57"/>
    <w:rsid w:val="00FB47CC"/>
    <w:rsid w:val="00FC7915"/>
    <w:rsid w:val="00FD00C8"/>
    <w:rsid w:val="00FD1A06"/>
    <w:rsid w:val="00FD21C3"/>
    <w:rsid w:val="00FD36DD"/>
    <w:rsid w:val="00FD4224"/>
    <w:rsid w:val="00FD47B3"/>
    <w:rsid w:val="00FD5122"/>
    <w:rsid w:val="00FD7264"/>
    <w:rsid w:val="00FE40AD"/>
    <w:rsid w:val="00FE4D9F"/>
    <w:rsid w:val="00FE55FF"/>
    <w:rsid w:val="00FE6058"/>
    <w:rsid w:val="00FE7405"/>
    <w:rsid w:val="00FF1636"/>
    <w:rsid w:val="00FF1A3C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B7648"/>
  <w15:docId w15:val="{4EE7FA5C-B957-9342-B3AB-209AEEDC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8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58A"/>
  </w:style>
  <w:style w:type="paragraph" w:styleId="Piedepgina">
    <w:name w:val="footer"/>
    <w:basedOn w:val="Normal"/>
    <w:link w:val="Piedepgina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8A"/>
  </w:style>
  <w:style w:type="paragraph" w:styleId="Prrafodelista">
    <w:name w:val="List Paragraph"/>
    <w:basedOn w:val="Normal"/>
    <w:link w:val="PrrafodelistaCar"/>
    <w:uiPriority w:val="34"/>
    <w:qFormat/>
    <w:rsid w:val="00EE258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23565"/>
    <w:rPr>
      <w:i/>
      <w:iCs/>
    </w:rPr>
  </w:style>
  <w:style w:type="character" w:styleId="Textoennegrita">
    <w:name w:val="Strong"/>
    <w:basedOn w:val="Fuentedeprrafopredeter"/>
    <w:uiPriority w:val="22"/>
    <w:qFormat/>
    <w:rsid w:val="00223565"/>
    <w:rPr>
      <w:b/>
      <w:bCs/>
    </w:rPr>
  </w:style>
  <w:style w:type="paragraph" w:customStyle="1" w:styleId="Normal1">
    <w:name w:val="Normal1"/>
    <w:rsid w:val="007340B8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734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B8"/>
    <w:pPr>
      <w:spacing w:before="100" w:beforeAutospacing="1" w:after="100" w:afterAutospacing="1"/>
    </w:pPr>
    <w:rPr>
      <w:rFonts w:ascii="Calibri" w:hAnsi="Calibri" w:cs="Calibri"/>
      <w:lang w:eastAsia="es-ES"/>
    </w:rPr>
  </w:style>
  <w:style w:type="paragraph" w:customStyle="1" w:styleId="TtuloVithas">
    <w:name w:val="Título Vithas"/>
    <w:basedOn w:val="Normal"/>
    <w:qFormat/>
    <w:rsid w:val="00C32798"/>
    <w:pPr>
      <w:spacing w:after="160" w:line="283" w:lineRule="auto"/>
    </w:pPr>
    <w:rPr>
      <w:rFonts w:ascii="Barlow" w:hAnsi="Barlow"/>
      <w:b/>
      <w:color w:val="0027C2"/>
      <w:sz w:val="40"/>
      <w:szCs w:val="40"/>
    </w:rPr>
  </w:style>
  <w:style w:type="character" w:customStyle="1" w:styleId="PrrafodelistaCar">
    <w:name w:val="Párrafo de lista Car"/>
    <w:link w:val="Prrafodelista"/>
    <w:uiPriority w:val="34"/>
    <w:rsid w:val="00C32798"/>
  </w:style>
  <w:style w:type="character" w:styleId="Nmerodepgina">
    <w:name w:val="page number"/>
    <w:basedOn w:val="Fuentedeprrafopredeter"/>
    <w:uiPriority w:val="99"/>
    <w:semiHidden/>
    <w:unhideWhenUsed/>
    <w:rsid w:val="004C6FF0"/>
  </w:style>
  <w:style w:type="character" w:styleId="Hipervnculovisitado">
    <w:name w:val="FollowedHyperlink"/>
    <w:basedOn w:val="Fuentedeprrafopredeter"/>
    <w:uiPriority w:val="99"/>
    <w:semiHidden/>
    <w:unhideWhenUsed/>
    <w:rsid w:val="004C6FF0"/>
    <w:rPr>
      <w:color w:val="0563C1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65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7A2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FD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32D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2D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2DFD"/>
    <w:rPr>
      <w:rFonts w:ascii="Arial" w:eastAsia="ヒラギノ角ゴ Pro W3" w:hAnsi="Arial" w:cs="Times New Roman"/>
      <w:color w:val="00000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D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DFD"/>
    <w:rPr>
      <w:rFonts w:ascii="Arial" w:eastAsia="ヒラギノ角ゴ Pro W3" w:hAnsi="Arial" w:cs="Times New Roman"/>
      <w:b/>
      <w:bCs/>
      <w:color w:val="000000"/>
      <w:sz w:val="20"/>
      <w:szCs w:val="20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D642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651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7566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15F6F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0F444D"/>
    <w:rPr>
      <w:color w:val="605E5C"/>
      <w:shd w:val="clear" w:color="auto" w:fill="E1DFDD"/>
    </w:rPr>
  </w:style>
  <w:style w:type="paragraph" w:customStyle="1" w:styleId="m-7278953456150643861msolistparagraph">
    <w:name w:val="m_-7278953456150643861msolistparagraph"/>
    <w:basedOn w:val="Normal"/>
    <w:rsid w:val="00F773F4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es-ES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85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85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17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256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48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2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77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0981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2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03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249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0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2361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7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404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115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6878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7052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2963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6918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9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670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84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544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3294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314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675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049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159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2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761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721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27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357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942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823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941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957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796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673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005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531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24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767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102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0460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195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133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766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292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907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994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528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06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815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81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21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507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1511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9606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1205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thaslab.es/" TargetMode="External"/><Relationship Id="rId18" Type="http://schemas.openxmlformats.org/officeDocument/2006/relationships/hyperlink" Target="https://es.linkedin.com/company/vithas-hospital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HospitalesVitha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undacion.vithas.es/" TargetMode="External"/><Relationship Id="rId17" Type="http://schemas.openxmlformats.org/officeDocument/2006/relationships/hyperlink" Target="file:///\\Servidor\d\Duomo%20Server%20Dropbox\Duomo%20Server%20Dropbox\duomo%20comunicacion\clientes\vithas\2023\BOILER%20PLATE\Goodgrower.com" TargetMode="External"/><Relationship Id="rId25" Type="http://schemas.openxmlformats.org/officeDocument/2006/relationships/hyperlink" Target="mailto:ruth.vazquez@atlanticacomunicacion.com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thas.es" TargetMode="External"/><Relationship Id="rId20" Type="http://schemas.openxmlformats.org/officeDocument/2006/relationships/hyperlink" Target="https://www.tiktok.com/@hospitalvithas?_t=8qv5phDRLf7&amp;_r=1" TargetMode="External"/><Relationship Id="rId29" Type="http://schemas.openxmlformats.org/officeDocument/2006/relationships/hyperlink" Target="mailto:ruth.vazquez@atlanticacomunicacion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thas.es" TargetMode="External"/><Relationship Id="rId24" Type="http://schemas.openxmlformats.org/officeDocument/2006/relationships/hyperlink" Target="mailto: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odgrower.com/" TargetMode="External"/><Relationship Id="rId23" Type="http://schemas.openxmlformats.org/officeDocument/2006/relationships/hyperlink" Target="https://www.youtube.com/channel/UC4Dc3WWg5HzldDibyzFpw2Q" TargetMode="External"/><Relationship Id="rId28" Type="http://schemas.openxmlformats.org/officeDocument/2006/relationships/hyperlink" Target="mailto: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vithas_hospitales/?hl=es" TargetMode="External"/><Relationship Id="rId31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zasalud.es/" TargetMode="External"/><Relationship Id="rId22" Type="http://schemas.openxmlformats.org/officeDocument/2006/relationships/hyperlink" Target="https://twitter.com/Vithas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3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c3f75-fe5c-4cc0-af57-80ec456738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48000E9AEF34C9566AC0987258A34" ma:contentTypeVersion="17" ma:contentTypeDescription="Crear nuevo documento." ma:contentTypeScope="" ma:versionID="e898c17d0feb8229222bf34315c0f3a1">
  <xsd:schema xmlns:xsd="http://www.w3.org/2001/XMLSchema" xmlns:xs="http://www.w3.org/2001/XMLSchema" xmlns:p="http://schemas.microsoft.com/office/2006/metadata/properties" xmlns:ns3="504c3f75-fe5c-4cc0-af57-80ec456738b1" xmlns:ns4="d115579e-4fae-4a14-ba4a-23403f46a5d9" targetNamespace="http://schemas.microsoft.com/office/2006/metadata/properties" ma:root="true" ma:fieldsID="df46caae1a181bdc5f4a1f288fd271eb" ns3:_="" ns4:_="">
    <xsd:import namespace="504c3f75-fe5c-4cc0-af57-80ec456738b1"/>
    <xsd:import namespace="d115579e-4fae-4a14-ba4a-23403f46a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c3f75-fe5c-4cc0-af57-80ec4567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79e-4fae-4a14-ba4a-23403f46a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DB2DC-ECE2-4A40-BF69-A70CEBD2C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349E3-0EF4-4908-8293-7B522DDCB894}">
  <ds:schemaRefs>
    <ds:schemaRef ds:uri="http://schemas.microsoft.com/office/2006/metadata/properties"/>
    <ds:schemaRef ds:uri="http://schemas.microsoft.com/office/infopath/2007/PartnerControls"/>
    <ds:schemaRef ds:uri="504c3f75-fe5c-4cc0-af57-80ec456738b1"/>
  </ds:schemaRefs>
</ds:datastoreItem>
</file>

<file path=customXml/itemProps3.xml><?xml version="1.0" encoding="utf-8"?>
<ds:datastoreItem xmlns:ds="http://schemas.openxmlformats.org/officeDocument/2006/customXml" ds:itemID="{C9121644-23C6-44E0-83C7-1C06FB75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c3f75-fe5c-4cc0-af57-80ec456738b1"/>
    <ds:schemaRef ds:uri="d115579e-4fae-4a14-ba4a-23403f46a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AE116-108D-4F9E-9736-89EEA4249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www.vithas.es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(c) Xabier López Escalante</dc:creator>
  <cp:keywords/>
  <dc:description/>
  <cp:lastModifiedBy>Andrea Mariño</cp:lastModifiedBy>
  <cp:revision>3</cp:revision>
  <cp:lastPrinted>2025-09-30T15:45:00Z</cp:lastPrinted>
  <dcterms:created xsi:type="dcterms:W3CDTF">2025-12-16T16:28:00Z</dcterms:created>
  <dcterms:modified xsi:type="dcterms:W3CDTF">2025-12-22T08:25:00Z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0x01010013348000E9AEF34C9566AC0987258A34</vt:lpwstr>
  </property>
</Properties>
</file>