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EA8B" w14:textId="77777777" w:rsidR="00401B22" w:rsidRPr="00BC2590" w:rsidRDefault="00401B22">
      <w:pPr>
        <w:rPr>
          <w:color w:val="808080" w:themeColor="background1" w:themeShade="80"/>
          <w:lang w:val="es-ES"/>
        </w:rPr>
      </w:pPr>
    </w:p>
    <w:p w14:paraId="5B0F523D" w14:textId="77777777" w:rsidR="00C207E2" w:rsidRDefault="00C207E2" w:rsidP="00D95929">
      <w:pPr>
        <w:rPr>
          <w:bCs/>
          <w:color w:val="808080" w:themeColor="background1" w:themeShade="80"/>
          <w:sz w:val="28"/>
          <w:szCs w:val="28"/>
          <w:lang w:val="es-ES"/>
        </w:rPr>
      </w:pPr>
    </w:p>
    <w:p w14:paraId="5C6532D0" w14:textId="369286D8" w:rsidR="00C207E2" w:rsidRPr="00C207E2" w:rsidRDefault="00305D11" w:rsidP="00D95929">
      <w:pPr>
        <w:rPr>
          <w:bCs/>
          <w:color w:val="808080" w:themeColor="background1" w:themeShade="80"/>
          <w:sz w:val="28"/>
          <w:szCs w:val="28"/>
          <w:u w:val="single"/>
          <w:lang w:val="es-ES"/>
        </w:rPr>
      </w:pPr>
      <w:r>
        <w:rPr>
          <w:bCs/>
          <w:color w:val="808080" w:themeColor="background1" w:themeShade="80"/>
          <w:sz w:val="28"/>
          <w:szCs w:val="28"/>
          <w:u w:val="single"/>
          <w:lang w:val="es-ES"/>
        </w:rPr>
        <w:t xml:space="preserve">21 de septiembre, </w:t>
      </w:r>
      <w:r w:rsidR="00C207E2" w:rsidRPr="00C207E2">
        <w:rPr>
          <w:bCs/>
          <w:color w:val="808080" w:themeColor="background1" w:themeShade="80"/>
          <w:sz w:val="28"/>
          <w:szCs w:val="28"/>
          <w:u w:val="single"/>
          <w:lang w:val="es-ES"/>
        </w:rPr>
        <w:t>Día Mundial del Alzh</w:t>
      </w:r>
      <w:r w:rsidR="00536134">
        <w:rPr>
          <w:bCs/>
          <w:color w:val="808080" w:themeColor="background1" w:themeShade="80"/>
          <w:sz w:val="28"/>
          <w:szCs w:val="28"/>
          <w:u w:val="single"/>
          <w:lang w:val="es-ES"/>
        </w:rPr>
        <w:t>é</w:t>
      </w:r>
      <w:r w:rsidR="00C207E2" w:rsidRPr="00C207E2">
        <w:rPr>
          <w:bCs/>
          <w:color w:val="808080" w:themeColor="background1" w:themeShade="80"/>
          <w:sz w:val="28"/>
          <w:szCs w:val="28"/>
          <w:u w:val="single"/>
          <w:lang w:val="es-ES"/>
        </w:rPr>
        <w:t>imer</w:t>
      </w:r>
    </w:p>
    <w:p w14:paraId="371DC252" w14:textId="15E063E6" w:rsidR="00C207E2" w:rsidRDefault="00C207E2" w:rsidP="00D95929">
      <w:pPr>
        <w:rPr>
          <w:bCs/>
          <w:color w:val="808080" w:themeColor="background1" w:themeShade="80"/>
          <w:sz w:val="28"/>
          <w:szCs w:val="28"/>
          <w:lang w:val="es-ES"/>
        </w:rPr>
      </w:pPr>
      <w:r>
        <w:rPr>
          <w:bCs/>
          <w:color w:val="808080" w:themeColor="background1" w:themeShade="80"/>
          <w:sz w:val="28"/>
          <w:szCs w:val="28"/>
          <w:lang w:val="es-ES"/>
        </w:rPr>
        <w:t xml:space="preserve"> </w:t>
      </w:r>
    </w:p>
    <w:p w14:paraId="06CF3828" w14:textId="77777777" w:rsidR="001076A2" w:rsidRDefault="001076A2" w:rsidP="00D95929">
      <w:pPr>
        <w:rPr>
          <w:bCs/>
          <w:color w:val="808080" w:themeColor="background1" w:themeShade="80"/>
          <w:sz w:val="28"/>
          <w:szCs w:val="28"/>
          <w:lang w:val="es-ES"/>
        </w:rPr>
      </w:pPr>
    </w:p>
    <w:p w14:paraId="7FEF95BB" w14:textId="1D4F507B" w:rsidR="00AA28F9" w:rsidRPr="00BC2590" w:rsidRDefault="001D05C2" w:rsidP="00D95929">
      <w:pPr>
        <w:rPr>
          <w:bCs/>
          <w:color w:val="808080" w:themeColor="background1" w:themeShade="80"/>
          <w:sz w:val="28"/>
          <w:szCs w:val="28"/>
          <w:lang w:val="es-ES"/>
        </w:rPr>
      </w:pPr>
      <w:r w:rsidRPr="00BC2590">
        <w:rPr>
          <w:bCs/>
          <w:color w:val="808080" w:themeColor="background1" w:themeShade="80"/>
          <w:sz w:val="28"/>
          <w:szCs w:val="28"/>
          <w:lang w:val="es-ES"/>
        </w:rPr>
        <w:t>NOTA</w:t>
      </w:r>
      <w:r w:rsidR="00F00A60" w:rsidRPr="00BC2590">
        <w:rPr>
          <w:bCs/>
          <w:color w:val="808080" w:themeColor="background1" w:themeShade="80"/>
          <w:sz w:val="28"/>
          <w:szCs w:val="28"/>
          <w:lang w:val="es-ES"/>
        </w:rPr>
        <w:t xml:space="preserve"> DE PRENSA</w:t>
      </w:r>
    </w:p>
    <w:p w14:paraId="255032D4" w14:textId="77777777" w:rsidR="001D7CD1" w:rsidRDefault="001D7CD1" w:rsidP="001D7CD1">
      <w:pPr>
        <w:rPr>
          <w:b/>
          <w:bCs/>
          <w:sz w:val="40"/>
          <w:szCs w:val="40"/>
        </w:rPr>
      </w:pPr>
    </w:p>
    <w:p w14:paraId="1E124226" w14:textId="7A20896F" w:rsidR="00305D11" w:rsidRDefault="00595CD6" w:rsidP="001076A2">
      <w:pPr>
        <w:jc w:val="center"/>
        <w:rPr>
          <w:b/>
          <w:bCs/>
          <w:sz w:val="40"/>
          <w:szCs w:val="40"/>
        </w:rPr>
      </w:pPr>
      <w:r w:rsidRPr="00595CD6">
        <w:rPr>
          <w:b/>
          <w:bCs/>
          <w:sz w:val="40"/>
          <w:szCs w:val="40"/>
        </w:rPr>
        <w:t xml:space="preserve">AFAGA y el Colegio de Dentistas de Pontevedra y Ourense colaboran </w:t>
      </w:r>
      <w:r w:rsidR="008847C6">
        <w:rPr>
          <w:b/>
          <w:bCs/>
          <w:sz w:val="40"/>
          <w:szCs w:val="40"/>
        </w:rPr>
        <w:t>para mejorar la salud bucodental de la</w:t>
      </w:r>
      <w:r w:rsidR="00305D11">
        <w:rPr>
          <w:b/>
          <w:bCs/>
          <w:sz w:val="40"/>
          <w:szCs w:val="40"/>
        </w:rPr>
        <w:t>s</w:t>
      </w:r>
      <w:r w:rsidR="008847C6">
        <w:rPr>
          <w:b/>
          <w:bCs/>
          <w:sz w:val="40"/>
          <w:szCs w:val="40"/>
        </w:rPr>
        <w:t xml:space="preserve"> personas con deterioro cognitiv</w:t>
      </w:r>
      <w:r w:rsidR="001076A2">
        <w:rPr>
          <w:b/>
          <w:bCs/>
          <w:sz w:val="40"/>
          <w:szCs w:val="40"/>
        </w:rPr>
        <w:t>o</w:t>
      </w:r>
    </w:p>
    <w:p w14:paraId="627D14D5" w14:textId="77777777" w:rsidR="001076A2" w:rsidRPr="001076A2" w:rsidRDefault="001076A2" w:rsidP="001076A2">
      <w:pPr>
        <w:jc w:val="center"/>
        <w:rPr>
          <w:b/>
          <w:bCs/>
          <w:sz w:val="40"/>
          <w:szCs w:val="40"/>
        </w:rPr>
      </w:pPr>
    </w:p>
    <w:p w14:paraId="0AB95070" w14:textId="34488632" w:rsidR="003366E8" w:rsidRPr="00595CD6" w:rsidRDefault="00305D11" w:rsidP="00595CD6">
      <w:pPr>
        <w:pStyle w:val="Prrafodelista"/>
        <w:numPr>
          <w:ilvl w:val="0"/>
          <w:numId w:val="6"/>
        </w:numPr>
        <w:rPr>
          <w:lang w:val="es-ES"/>
        </w:rPr>
      </w:pPr>
      <w:r>
        <w:rPr>
          <w:b/>
          <w:bCs/>
          <w:u w:val="single"/>
        </w:rPr>
        <w:t>Impulsarán</w:t>
      </w:r>
      <w:r w:rsidR="00595CD6" w:rsidRPr="00595CD6">
        <w:rPr>
          <w:b/>
          <w:bCs/>
          <w:u w:val="single"/>
        </w:rPr>
        <w:t xml:space="preserve"> acciones formativas y proyectos </w:t>
      </w:r>
      <w:r w:rsidR="00595CD6">
        <w:rPr>
          <w:b/>
          <w:bCs/>
          <w:u w:val="single"/>
        </w:rPr>
        <w:t xml:space="preserve">conjuntos </w:t>
      </w:r>
      <w:r w:rsidR="00595CD6" w:rsidRPr="00595CD6">
        <w:rPr>
          <w:b/>
          <w:bCs/>
          <w:u w:val="single"/>
        </w:rPr>
        <w:t>de investigación</w:t>
      </w:r>
      <w:r w:rsidR="00595CD6">
        <w:rPr>
          <w:b/>
          <w:bCs/>
          <w:u w:val="single"/>
        </w:rPr>
        <w:t xml:space="preserve"> </w:t>
      </w:r>
    </w:p>
    <w:p w14:paraId="5020788A" w14:textId="77777777" w:rsidR="002A740E" w:rsidRDefault="002A740E" w:rsidP="003E4915">
      <w:pPr>
        <w:jc w:val="both"/>
        <w:rPr>
          <w:b/>
          <w:color w:val="808080" w:themeColor="background1" w:themeShade="80"/>
          <w:sz w:val="23"/>
          <w:szCs w:val="23"/>
          <w:lang w:val="es-ES"/>
        </w:rPr>
      </w:pPr>
    </w:p>
    <w:p w14:paraId="380E53E1" w14:textId="77777777" w:rsidR="00086388" w:rsidRDefault="00086388" w:rsidP="003E4915">
      <w:pPr>
        <w:jc w:val="both"/>
        <w:rPr>
          <w:b/>
          <w:color w:val="808080" w:themeColor="background1" w:themeShade="80"/>
          <w:sz w:val="23"/>
          <w:szCs w:val="23"/>
          <w:lang w:val="es-ES"/>
        </w:rPr>
      </w:pPr>
    </w:p>
    <w:p w14:paraId="7A241631" w14:textId="1BEC220D" w:rsidR="008847C6" w:rsidRDefault="00D217CC" w:rsidP="003E4915">
      <w:pPr>
        <w:jc w:val="both"/>
        <w:rPr>
          <w:sz w:val="23"/>
          <w:szCs w:val="23"/>
        </w:rPr>
      </w:pPr>
      <w:r w:rsidRPr="00AD46E2">
        <w:rPr>
          <w:b/>
          <w:color w:val="808080" w:themeColor="background1" w:themeShade="80"/>
          <w:sz w:val="23"/>
          <w:szCs w:val="23"/>
          <w:lang w:val="es-ES"/>
        </w:rPr>
        <w:t>Vigo</w:t>
      </w:r>
      <w:r w:rsidR="00E645CF" w:rsidRPr="00AD46E2">
        <w:rPr>
          <w:b/>
          <w:color w:val="808080" w:themeColor="background1" w:themeShade="80"/>
          <w:sz w:val="23"/>
          <w:szCs w:val="23"/>
          <w:lang w:val="es-ES"/>
        </w:rPr>
        <w:t xml:space="preserve">, </w:t>
      </w:r>
      <w:r w:rsidR="005F16BD">
        <w:rPr>
          <w:b/>
          <w:color w:val="808080" w:themeColor="background1" w:themeShade="80"/>
          <w:sz w:val="23"/>
          <w:szCs w:val="23"/>
          <w:lang w:val="es-ES"/>
        </w:rPr>
        <w:t>martes</w:t>
      </w:r>
      <w:r w:rsidR="00E645CF" w:rsidRPr="00AD46E2">
        <w:rPr>
          <w:b/>
          <w:color w:val="808080" w:themeColor="background1" w:themeShade="80"/>
          <w:sz w:val="23"/>
          <w:szCs w:val="23"/>
          <w:lang w:val="es-ES"/>
        </w:rPr>
        <w:t xml:space="preserve"> </w:t>
      </w:r>
      <w:r w:rsidR="00595CD6">
        <w:rPr>
          <w:b/>
          <w:color w:val="808080" w:themeColor="background1" w:themeShade="80"/>
          <w:sz w:val="23"/>
          <w:szCs w:val="23"/>
          <w:lang w:val="es-ES"/>
        </w:rPr>
        <w:t>1</w:t>
      </w:r>
      <w:r w:rsidR="00B379BD">
        <w:rPr>
          <w:b/>
          <w:color w:val="808080" w:themeColor="background1" w:themeShade="80"/>
          <w:sz w:val="23"/>
          <w:szCs w:val="23"/>
          <w:lang w:val="es-ES"/>
        </w:rPr>
        <w:t>6</w:t>
      </w:r>
      <w:r w:rsidR="00E645CF" w:rsidRPr="00AD46E2">
        <w:rPr>
          <w:b/>
          <w:color w:val="808080" w:themeColor="background1" w:themeShade="80"/>
          <w:sz w:val="23"/>
          <w:szCs w:val="23"/>
          <w:lang w:val="es-ES"/>
        </w:rPr>
        <w:t xml:space="preserve"> de </w:t>
      </w:r>
      <w:r w:rsidR="00595CD6">
        <w:rPr>
          <w:b/>
          <w:color w:val="808080" w:themeColor="background1" w:themeShade="80"/>
          <w:sz w:val="23"/>
          <w:szCs w:val="23"/>
          <w:lang w:val="es-ES"/>
        </w:rPr>
        <w:t>septiembre</w:t>
      </w:r>
      <w:r w:rsidR="0022021D" w:rsidRPr="00AD46E2">
        <w:rPr>
          <w:b/>
          <w:color w:val="808080" w:themeColor="background1" w:themeShade="80"/>
          <w:sz w:val="23"/>
          <w:szCs w:val="23"/>
          <w:lang w:val="es-ES"/>
        </w:rPr>
        <w:t xml:space="preserve"> de 202</w:t>
      </w:r>
      <w:r w:rsidR="00667209">
        <w:rPr>
          <w:b/>
          <w:color w:val="808080" w:themeColor="background1" w:themeShade="80"/>
          <w:sz w:val="23"/>
          <w:szCs w:val="23"/>
          <w:lang w:val="es-ES"/>
        </w:rPr>
        <w:t>5</w:t>
      </w:r>
      <w:r w:rsidR="00E645CF" w:rsidRPr="00AD46E2">
        <w:rPr>
          <w:b/>
          <w:color w:val="808080" w:themeColor="background1" w:themeShade="80"/>
          <w:sz w:val="23"/>
          <w:szCs w:val="23"/>
          <w:lang w:val="es-ES"/>
        </w:rPr>
        <w:t xml:space="preserve">.- </w:t>
      </w:r>
      <w:r w:rsidR="00CF6193" w:rsidRPr="00A91C27">
        <w:rPr>
          <w:sz w:val="23"/>
          <w:szCs w:val="23"/>
        </w:rPr>
        <w:t xml:space="preserve">La </w:t>
      </w:r>
      <w:r w:rsidR="00CF6193">
        <w:rPr>
          <w:sz w:val="23"/>
          <w:szCs w:val="23"/>
        </w:rPr>
        <w:t>presidenta d</w:t>
      </w:r>
      <w:r w:rsidR="00595CD6" w:rsidRPr="00595CD6">
        <w:rPr>
          <w:sz w:val="23"/>
          <w:szCs w:val="23"/>
        </w:rPr>
        <w:t>el Colegio Oficial de Dentistas de Pontevedra y Ourense</w:t>
      </w:r>
      <w:r w:rsidR="00CF6193">
        <w:rPr>
          <w:sz w:val="23"/>
          <w:szCs w:val="23"/>
        </w:rPr>
        <w:t xml:space="preserve">, Adriana Sanz, y el presidente de la </w:t>
      </w:r>
      <w:r w:rsidR="00CF6193" w:rsidRPr="00AD46E2">
        <w:rPr>
          <w:sz w:val="23"/>
          <w:szCs w:val="23"/>
        </w:rPr>
        <w:t xml:space="preserve">Asociación de Familiares de Enfermos de Alzheimer y otras demencias de Galicia </w:t>
      </w:r>
      <w:r w:rsidR="00CF6193">
        <w:rPr>
          <w:sz w:val="23"/>
          <w:szCs w:val="23"/>
        </w:rPr>
        <w:t xml:space="preserve">(AFAGA), Juan Carlos Rodríguez, </w:t>
      </w:r>
      <w:r w:rsidR="00595CD6" w:rsidRPr="00595CD6">
        <w:rPr>
          <w:sz w:val="23"/>
          <w:szCs w:val="23"/>
        </w:rPr>
        <w:t xml:space="preserve">han firmado un convenio de colaboración </w:t>
      </w:r>
      <w:r w:rsidR="000F32C6">
        <w:rPr>
          <w:sz w:val="23"/>
          <w:szCs w:val="23"/>
        </w:rPr>
        <w:t>para desarrollar</w:t>
      </w:r>
      <w:r w:rsidR="00595CD6" w:rsidRPr="00595CD6">
        <w:rPr>
          <w:sz w:val="23"/>
          <w:szCs w:val="23"/>
        </w:rPr>
        <w:t xml:space="preserve"> acciones conjuntas enfocadas a mejorar la prevención, el diagnóstico y el seguimiento clínico de la salud bucodental de las personas con deterioro cognitivo y de su entorno familiar y convivencial</w:t>
      </w:r>
      <w:r w:rsidR="008847C6">
        <w:rPr>
          <w:sz w:val="23"/>
          <w:szCs w:val="23"/>
        </w:rPr>
        <w:t xml:space="preserve">. </w:t>
      </w:r>
    </w:p>
    <w:p w14:paraId="6108EB35" w14:textId="77777777" w:rsidR="00CF6193" w:rsidRDefault="00CF6193" w:rsidP="003E4915">
      <w:pPr>
        <w:jc w:val="both"/>
        <w:rPr>
          <w:sz w:val="23"/>
          <w:szCs w:val="23"/>
        </w:rPr>
      </w:pPr>
    </w:p>
    <w:p w14:paraId="26C80BDA" w14:textId="74957192" w:rsidR="00CF6193" w:rsidRDefault="00C207E2" w:rsidP="00CF6193">
      <w:pPr>
        <w:jc w:val="both"/>
        <w:rPr>
          <w:sz w:val="23"/>
          <w:szCs w:val="23"/>
        </w:rPr>
      </w:pPr>
      <w:r>
        <w:rPr>
          <w:sz w:val="23"/>
          <w:szCs w:val="23"/>
        </w:rPr>
        <w:t>La firma de este acuerdo se enmarca</w:t>
      </w:r>
      <w:r w:rsidR="00C3093B">
        <w:rPr>
          <w:sz w:val="23"/>
          <w:szCs w:val="23"/>
        </w:rPr>
        <w:t xml:space="preserve"> en</w:t>
      </w:r>
      <w:r w:rsidR="00CF6193" w:rsidRPr="00595CD6">
        <w:rPr>
          <w:sz w:val="23"/>
          <w:szCs w:val="23"/>
        </w:rPr>
        <w:t xml:space="preserve"> la creciente evidencia de la relación existente entre las enfermedades periodontales y </w:t>
      </w:r>
      <w:r w:rsidR="00C3093B">
        <w:rPr>
          <w:sz w:val="23"/>
          <w:szCs w:val="23"/>
        </w:rPr>
        <w:t xml:space="preserve">las patologías </w:t>
      </w:r>
      <w:r w:rsidR="00CF6193" w:rsidRPr="00595CD6">
        <w:rPr>
          <w:sz w:val="23"/>
          <w:szCs w:val="23"/>
        </w:rPr>
        <w:t>neurodegenerativas.</w:t>
      </w:r>
      <w:r w:rsidR="00CF6193">
        <w:rPr>
          <w:sz w:val="23"/>
          <w:szCs w:val="23"/>
        </w:rPr>
        <w:t xml:space="preserve"> </w:t>
      </w:r>
      <w:r w:rsidR="00305D11">
        <w:rPr>
          <w:sz w:val="23"/>
          <w:szCs w:val="23"/>
        </w:rPr>
        <w:t>En este sentido, l</w:t>
      </w:r>
      <w:r w:rsidR="00CF6193">
        <w:rPr>
          <w:sz w:val="23"/>
          <w:szCs w:val="23"/>
        </w:rPr>
        <w:t xml:space="preserve">a presidenta del Colegio de Dentistas, </w:t>
      </w:r>
      <w:r w:rsidR="00CF6193" w:rsidRPr="00CF6193">
        <w:rPr>
          <w:sz w:val="23"/>
          <w:szCs w:val="23"/>
        </w:rPr>
        <w:t>Adriana Sanz</w:t>
      </w:r>
      <w:r w:rsidR="00CF6193">
        <w:rPr>
          <w:sz w:val="23"/>
          <w:szCs w:val="23"/>
        </w:rPr>
        <w:t>,</w:t>
      </w:r>
      <w:r w:rsidR="00CF6193" w:rsidRPr="00CF6193">
        <w:rPr>
          <w:sz w:val="23"/>
          <w:szCs w:val="23"/>
        </w:rPr>
        <w:t xml:space="preserve"> subraya la incidencia que la salud oral tiene en la salud general y cómo las infecciones orales, en especial las periodontales, </w:t>
      </w:r>
      <w:r w:rsidR="000F32C6">
        <w:rPr>
          <w:sz w:val="23"/>
          <w:szCs w:val="23"/>
        </w:rPr>
        <w:t>“</w:t>
      </w:r>
      <w:r w:rsidR="00CF6193" w:rsidRPr="00CF6193">
        <w:rPr>
          <w:sz w:val="23"/>
          <w:szCs w:val="23"/>
        </w:rPr>
        <w:t xml:space="preserve">implican una inflamación sistémica de bajo grado con posible relación con la diabetes, enfermedades cardiovasculares, cerebrales respiratorias y de otra naturaleza, sobre todo en el adulto mayor. Evidencias recientes sugieren que la periodontitis podría ser un factor clave en el desarrollo del Alzheimer”, precisa </w:t>
      </w:r>
      <w:r w:rsidR="00CF6193">
        <w:rPr>
          <w:sz w:val="23"/>
          <w:szCs w:val="23"/>
        </w:rPr>
        <w:t>Adriana Sanz</w:t>
      </w:r>
      <w:r w:rsidR="00CF6193" w:rsidRPr="00CF6193">
        <w:rPr>
          <w:sz w:val="23"/>
          <w:szCs w:val="23"/>
        </w:rPr>
        <w:t>.</w:t>
      </w:r>
    </w:p>
    <w:p w14:paraId="637B769F" w14:textId="77777777" w:rsidR="00CF6193" w:rsidRDefault="00CF6193" w:rsidP="00CF6193">
      <w:pPr>
        <w:jc w:val="both"/>
        <w:rPr>
          <w:sz w:val="23"/>
          <w:szCs w:val="23"/>
        </w:rPr>
      </w:pPr>
    </w:p>
    <w:p w14:paraId="2D41EC76" w14:textId="2F1BB38A" w:rsidR="004072FA" w:rsidRPr="00284920" w:rsidRDefault="00CF6193" w:rsidP="003E4915">
      <w:pPr>
        <w:jc w:val="both"/>
        <w:rPr>
          <w:sz w:val="23"/>
          <w:szCs w:val="23"/>
        </w:rPr>
      </w:pPr>
      <w:r w:rsidRPr="00284920">
        <w:rPr>
          <w:sz w:val="23"/>
          <w:szCs w:val="23"/>
        </w:rPr>
        <w:t xml:space="preserve">Juan Carlos Rodríguez, presidente de AFAGA, </w:t>
      </w:r>
      <w:r w:rsidR="00C3093B" w:rsidRPr="00284920">
        <w:rPr>
          <w:sz w:val="23"/>
          <w:szCs w:val="23"/>
        </w:rPr>
        <w:t xml:space="preserve">ha expresado también su satisfacción por la firma de </w:t>
      </w:r>
      <w:r w:rsidRPr="00284920">
        <w:rPr>
          <w:sz w:val="23"/>
          <w:szCs w:val="23"/>
        </w:rPr>
        <w:t xml:space="preserve">este acuerdo </w:t>
      </w:r>
      <w:r w:rsidR="00C3093B" w:rsidRPr="00284920">
        <w:rPr>
          <w:sz w:val="23"/>
          <w:szCs w:val="23"/>
        </w:rPr>
        <w:t xml:space="preserve">“que </w:t>
      </w:r>
      <w:r w:rsidR="00D26542" w:rsidRPr="00284920">
        <w:rPr>
          <w:sz w:val="23"/>
          <w:szCs w:val="23"/>
        </w:rPr>
        <w:t>persigue un doble objetivo, el de ampliar la formación de los dentistas sobre las demencias</w:t>
      </w:r>
      <w:r w:rsidR="002641C7" w:rsidRPr="00284920">
        <w:rPr>
          <w:sz w:val="23"/>
          <w:szCs w:val="23"/>
        </w:rPr>
        <w:t>,</w:t>
      </w:r>
      <w:r w:rsidR="00D26542" w:rsidRPr="00284920">
        <w:rPr>
          <w:sz w:val="23"/>
          <w:szCs w:val="23"/>
        </w:rPr>
        <w:t xml:space="preserve"> y el de adquirir a su vez conocimiento sobre </w:t>
      </w:r>
      <w:r w:rsidR="004072FA" w:rsidRPr="00284920">
        <w:rPr>
          <w:sz w:val="23"/>
          <w:szCs w:val="23"/>
        </w:rPr>
        <w:t xml:space="preserve">prevención y </w:t>
      </w:r>
      <w:r w:rsidR="00D26542" w:rsidRPr="00284920">
        <w:rPr>
          <w:sz w:val="23"/>
          <w:szCs w:val="23"/>
        </w:rPr>
        <w:t>buenas prácticas</w:t>
      </w:r>
      <w:r w:rsidR="004072FA" w:rsidRPr="00284920">
        <w:rPr>
          <w:sz w:val="23"/>
          <w:szCs w:val="23"/>
        </w:rPr>
        <w:t xml:space="preserve"> bucodentales</w:t>
      </w:r>
      <w:r w:rsidR="00284920" w:rsidRPr="00284920">
        <w:rPr>
          <w:sz w:val="23"/>
          <w:szCs w:val="23"/>
        </w:rPr>
        <w:t xml:space="preserve"> en el abordaje de la atención a personas con Alzheimer</w:t>
      </w:r>
      <w:r w:rsidR="004072FA" w:rsidRPr="00284920">
        <w:rPr>
          <w:sz w:val="23"/>
          <w:szCs w:val="23"/>
        </w:rPr>
        <w:t xml:space="preserve">. </w:t>
      </w:r>
      <w:r w:rsidR="00E52C73">
        <w:rPr>
          <w:sz w:val="23"/>
          <w:szCs w:val="23"/>
        </w:rPr>
        <w:t>Partimos además de</w:t>
      </w:r>
      <w:r w:rsidR="00284920" w:rsidRPr="00284920">
        <w:rPr>
          <w:sz w:val="23"/>
          <w:szCs w:val="23"/>
        </w:rPr>
        <w:t xml:space="preserve"> la evidencia de</w:t>
      </w:r>
      <w:r w:rsidR="004072FA" w:rsidRPr="00284920">
        <w:rPr>
          <w:sz w:val="23"/>
          <w:szCs w:val="23"/>
        </w:rPr>
        <w:t xml:space="preserve"> que una buena salud bucodental </w:t>
      </w:r>
      <w:r w:rsidR="00284920" w:rsidRPr="00284920">
        <w:rPr>
          <w:sz w:val="23"/>
          <w:szCs w:val="23"/>
        </w:rPr>
        <w:t xml:space="preserve">puede </w:t>
      </w:r>
      <w:r w:rsidR="004072FA" w:rsidRPr="00284920">
        <w:rPr>
          <w:sz w:val="23"/>
          <w:szCs w:val="23"/>
        </w:rPr>
        <w:t>ayuda</w:t>
      </w:r>
      <w:r w:rsidR="00284920" w:rsidRPr="00284920">
        <w:rPr>
          <w:sz w:val="23"/>
          <w:szCs w:val="23"/>
        </w:rPr>
        <w:t>r</w:t>
      </w:r>
      <w:r w:rsidR="004072FA" w:rsidRPr="00284920">
        <w:rPr>
          <w:sz w:val="23"/>
          <w:szCs w:val="23"/>
        </w:rPr>
        <w:t xml:space="preserve"> a ralentizar el avance del deterioro</w:t>
      </w:r>
      <w:r w:rsidR="00245F0B">
        <w:rPr>
          <w:sz w:val="23"/>
          <w:szCs w:val="23"/>
        </w:rPr>
        <w:t>.”</w:t>
      </w:r>
    </w:p>
    <w:p w14:paraId="42F821C0" w14:textId="77777777" w:rsidR="004072FA" w:rsidRDefault="004072FA" w:rsidP="003E4915">
      <w:pPr>
        <w:jc w:val="both"/>
        <w:rPr>
          <w:sz w:val="23"/>
          <w:szCs w:val="23"/>
          <w:highlight w:val="yellow"/>
        </w:rPr>
      </w:pPr>
    </w:p>
    <w:p w14:paraId="083F5EBC" w14:textId="77777777" w:rsidR="004072FA" w:rsidRDefault="004072FA" w:rsidP="003E4915">
      <w:pPr>
        <w:jc w:val="both"/>
        <w:rPr>
          <w:sz w:val="23"/>
          <w:szCs w:val="23"/>
          <w:highlight w:val="yellow"/>
        </w:rPr>
      </w:pPr>
    </w:p>
    <w:p w14:paraId="06F5E434" w14:textId="4B74F0A0" w:rsidR="00D26542" w:rsidRDefault="004072FA" w:rsidP="003E4915">
      <w:pPr>
        <w:jc w:val="both"/>
        <w:rPr>
          <w:sz w:val="23"/>
          <w:szCs w:val="23"/>
          <w:highlight w:val="yellow"/>
        </w:rPr>
      </w:pPr>
      <w:r>
        <w:rPr>
          <w:sz w:val="23"/>
          <w:szCs w:val="23"/>
          <w:highlight w:val="yellow"/>
        </w:rPr>
        <w:t xml:space="preserve"> </w:t>
      </w:r>
    </w:p>
    <w:p w14:paraId="59D4F42B" w14:textId="77777777" w:rsidR="00410F02" w:rsidRDefault="00410F02" w:rsidP="003E4915">
      <w:pPr>
        <w:jc w:val="both"/>
        <w:rPr>
          <w:b/>
          <w:bCs/>
          <w:sz w:val="23"/>
          <w:szCs w:val="23"/>
        </w:rPr>
      </w:pPr>
    </w:p>
    <w:p w14:paraId="66145377" w14:textId="0B33B5DF" w:rsidR="00C3093B" w:rsidRDefault="004E2E00" w:rsidP="003E4915">
      <w:pPr>
        <w:jc w:val="both"/>
        <w:rPr>
          <w:b/>
          <w:bCs/>
          <w:sz w:val="23"/>
          <w:szCs w:val="23"/>
        </w:rPr>
      </w:pPr>
      <w:r>
        <w:rPr>
          <w:b/>
          <w:bCs/>
          <w:sz w:val="23"/>
          <w:szCs w:val="23"/>
        </w:rPr>
        <w:lastRenderedPageBreak/>
        <w:t>Proyectos conjuntos de investigación y campañas de sensibilización y formació</w:t>
      </w:r>
      <w:r w:rsidR="00410F02">
        <w:rPr>
          <w:b/>
          <w:bCs/>
          <w:sz w:val="23"/>
          <w:szCs w:val="23"/>
        </w:rPr>
        <w:t>n</w:t>
      </w:r>
    </w:p>
    <w:p w14:paraId="1A2478D8" w14:textId="77777777" w:rsidR="00410F02" w:rsidRPr="00410F02" w:rsidRDefault="00410F02" w:rsidP="003E4915">
      <w:pPr>
        <w:jc w:val="both"/>
        <w:rPr>
          <w:b/>
          <w:bCs/>
          <w:sz w:val="23"/>
          <w:szCs w:val="23"/>
        </w:rPr>
      </w:pPr>
    </w:p>
    <w:p w14:paraId="1B1DA69D" w14:textId="6315AB5B" w:rsidR="00983554" w:rsidRPr="00983554" w:rsidRDefault="008847C6" w:rsidP="00983554">
      <w:pPr>
        <w:jc w:val="both"/>
        <w:rPr>
          <w:sz w:val="23"/>
          <w:szCs w:val="23"/>
        </w:rPr>
      </w:pPr>
      <w:r>
        <w:rPr>
          <w:sz w:val="23"/>
          <w:szCs w:val="23"/>
        </w:rPr>
        <w:t xml:space="preserve">El </w:t>
      </w:r>
      <w:r w:rsidR="00C3093B">
        <w:rPr>
          <w:sz w:val="23"/>
          <w:szCs w:val="23"/>
        </w:rPr>
        <w:t>convenio</w:t>
      </w:r>
      <w:r>
        <w:rPr>
          <w:sz w:val="23"/>
          <w:szCs w:val="23"/>
        </w:rPr>
        <w:t xml:space="preserve">, con vigencia inicial de un año, </w:t>
      </w:r>
      <w:r w:rsidR="00983554">
        <w:rPr>
          <w:sz w:val="23"/>
          <w:szCs w:val="23"/>
        </w:rPr>
        <w:t xml:space="preserve">contempla la </w:t>
      </w:r>
      <w:r w:rsidR="00983554" w:rsidRPr="00983554">
        <w:rPr>
          <w:sz w:val="23"/>
          <w:szCs w:val="23"/>
        </w:rPr>
        <w:t>participa</w:t>
      </w:r>
      <w:r w:rsidR="00983554">
        <w:rPr>
          <w:sz w:val="23"/>
          <w:szCs w:val="23"/>
        </w:rPr>
        <w:t>ción de ambas entidades</w:t>
      </w:r>
      <w:r w:rsidR="00983554" w:rsidRPr="00983554">
        <w:rPr>
          <w:sz w:val="23"/>
          <w:szCs w:val="23"/>
        </w:rPr>
        <w:t xml:space="preserve"> en proyectos de investigación e innovación para ampliar conocimientos científicos en áreas de interés</w:t>
      </w:r>
      <w:r w:rsidR="00983554">
        <w:rPr>
          <w:sz w:val="23"/>
          <w:szCs w:val="23"/>
        </w:rPr>
        <w:t>,</w:t>
      </w:r>
      <w:r w:rsidR="00983554" w:rsidRPr="00983554">
        <w:rPr>
          <w:sz w:val="23"/>
          <w:szCs w:val="23"/>
        </w:rPr>
        <w:t xml:space="preserve"> que tengan por objeto mejorar la prevención, diagnóstico y seguimiento clínico de las personas afectadas por una enfermedad neurodegenerativa. </w:t>
      </w:r>
      <w:r w:rsidR="00983554">
        <w:rPr>
          <w:sz w:val="23"/>
          <w:szCs w:val="23"/>
        </w:rPr>
        <w:t xml:space="preserve">Se </w:t>
      </w:r>
      <w:r w:rsidR="00983554" w:rsidRPr="00983554">
        <w:rPr>
          <w:sz w:val="23"/>
          <w:szCs w:val="23"/>
        </w:rPr>
        <w:t>desarrollarán</w:t>
      </w:r>
      <w:r w:rsidR="00983554">
        <w:rPr>
          <w:sz w:val="23"/>
          <w:szCs w:val="23"/>
        </w:rPr>
        <w:t xml:space="preserve"> </w:t>
      </w:r>
      <w:r w:rsidR="000A1437">
        <w:rPr>
          <w:sz w:val="23"/>
          <w:szCs w:val="23"/>
        </w:rPr>
        <w:t xml:space="preserve">además </w:t>
      </w:r>
      <w:r w:rsidR="00983554" w:rsidRPr="00983554">
        <w:rPr>
          <w:sz w:val="23"/>
          <w:szCs w:val="23"/>
        </w:rPr>
        <w:t>campañas de sensibilización y capacitación comunitaria dirigidas a la prevención en salud bucodental y deterioro cognitivo.</w:t>
      </w:r>
    </w:p>
    <w:p w14:paraId="645401EA" w14:textId="77777777" w:rsidR="00983554" w:rsidRDefault="00983554" w:rsidP="00983554">
      <w:pPr>
        <w:jc w:val="both"/>
        <w:rPr>
          <w:sz w:val="23"/>
          <w:szCs w:val="23"/>
        </w:rPr>
      </w:pPr>
    </w:p>
    <w:p w14:paraId="2935181D" w14:textId="44FF5B21" w:rsidR="00790EAB" w:rsidRDefault="000A1437" w:rsidP="003B51FE">
      <w:pPr>
        <w:jc w:val="both"/>
        <w:rPr>
          <w:sz w:val="23"/>
          <w:szCs w:val="23"/>
        </w:rPr>
      </w:pPr>
      <w:r>
        <w:rPr>
          <w:sz w:val="23"/>
          <w:szCs w:val="23"/>
        </w:rPr>
        <w:t>La participación</w:t>
      </w:r>
      <w:r w:rsidR="00983554" w:rsidRPr="00983554">
        <w:rPr>
          <w:sz w:val="23"/>
          <w:szCs w:val="23"/>
        </w:rPr>
        <w:t xml:space="preserve"> en talleres y conferencias de naturaleza divulgativa en el ámbito de la salud cerebral, el impacto del Alzheimer y las demencias, proyectos de investigaciones biomédicas, el apoyo a la autonomía y los cuidados o la inclusión cognitiva, son otros de los apartados de trabajo recogidos en el convenio.</w:t>
      </w:r>
      <w:r w:rsidR="00245F0B">
        <w:rPr>
          <w:sz w:val="23"/>
          <w:szCs w:val="23"/>
        </w:rPr>
        <w:t xml:space="preserve"> </w:t>
      </w:r>
      <w:r w:rsidR="00983554" w:rsidRPr="00983554">
        <w:rPr>
          <w:sz w:val="23"/>
          <w:szCs w:val="23"/>
        </w:rPr>
        <w:t xml:space="preserve">Ambas </w:t>
      </w:r>
      <w:r w:rsidR="00305D11">
        <w:rPr>
          <w:sz w:val="23"/>
          <w:szCs w:val="23"/>
        </w:rPr>
        <w:t>entidades</w:t>
      </w:r>
      <w:r w:rsidR="00983554" w:rsidRPr="00983554">
        <w:rPr>
          <w:sz w:val="23"/>
          <w:szCs w:val="23"/>
        </w:rPr>
        <w:t xml:space="preserve"> colaborarán en proyectos de interés común, en la formación de profesionales de las diferentes partes y apoyarán acciones ante autoridades sanitarias y sociales para un mejor abordaje de la patología y la defensa de los derechos de las personas afectadas y cuidadoras. Trabajarán también en la </w:t>
      </w:r>
      <w:proofErr w:type="spellStart"/>
      <w:r w:rsidR="00983554" w:rsidRPr="00983554">
        <w:rPr>
          <w:sz w:val="23"/>
          <w:szCs w:val="23"/>
        </w:rPr>
        <w:t>desestigmatización</w:t>
      </w:r>
      <w:proofErr w:type="spellEnd"/>
      <w:r w:rsidR="00983554" w:rsidRPr="00983554">
        <w:rPr>
          <w:sz w:val="23"/>
          <w:szCs w:val="23"/>
        </w:rPr>
        <w:t xml:space="preserve"> de las demencias, acompañando a las personas con deterioro cognitivo en su participación en la sociedad. </w:t>
      </w:r>
    </w:p>
    <w:p w14:paraId="387B3069" w14:textId="77777777" w:rsidR="001076A2" w:rsidRDefault="001076A2" w:rsidP="003B51FE">
      <w:pPr>
        <w:jc w:val="both"/>
        <w:rPr>
          <w:sz w:val="23"/>
          <w:szCs w:val="23"/>
        </w:rPr>
      </w:pPr>
    </w:p>
    <w:p w14:paraId="20E3A4F3" w14:textId="3C162C60" w:rsidR="00410F02" w:rsidRDefault="00410F02" w:rsidP="00410F02">
      <w:pPr>
        <w:jc w:val="both"/>
        <w:rPr>
          <w:b/>
          <w:bCs/>
          <w:sz w:val="23"/>
          <w:szCs w:val="23"/>
        </w:rPr>
      </w:pPr>
      <w:r w:rsidRPr="00410F02">
        <w:rPr>
          <w:b/>
          <w:bCs/>
          <w:sz w:val="23"/>
          <w:szCs w:val="23"/>
        </w:rPr>
        <w:t>Sobre el Colegio Oficial de Dentistas de Pontevedra y Ourense</w:t>
      </w:r>
    </w:p>
    <w:p w14:paraId="5E3B7D44" w14:textId="77777777" w:rsidR="00410F02" w:rsidRPr="00410F02" w:rsidRDefault="00410F02" w:rsidP="00410F02">
      <w:pPr>
        <w:jc w:val="both"/>
        <w:rPr>
          <w:b/>
          <w:bCs/>
          <w:sz w:val="23"/>
          <w:szCs w:val="23"/>
        </w:rPr>
      </w:pPr>
    </w:p>
    <w:p w14:paraId="33AC2307" w14:textId="0D56ED20" w:rsidR="00410F02" w:rsidRPr="00410F02" w:rsidRDefault="00410F02" w:rsidP="00410F02">
      <w:pPr>
        <w:jc w:val="both"/>
        <w:rPr>
          <w:sz w:val="23"/>
          <w:szCs w:val="23"/>
        </w:rPr>
      </w:pPr>
      <w:r w:rsidRPr="00410F02">
        <w:rPr>
          <w:sz w:val="23"/>
          <w:szCs w:val="23"/>
        </w:rPr>
        <w:t>El Colegio Oficial de Dentistas de Pontevedra y Ourense se constituyó en 1930. Entre sus cometidos está la defensa de los intereses de los colegiados, así como la prestación de servicios que redunden en beneficio de un colectivo profesional que desarrolla una tarea de gran relevancia, como es la de garantizar una atención de la máxima calidad a la población.</w:t>
      </w:r>
    </w:p>
    <w:p w14:paraId="6DC8A240" w14:textId="77777777" w:rsidR="00410F02" w:rsidRPr="00410F02" w:rsidRDefault="00410F02" w:rsidP="00410F02">
      <w:pPr>
        <w:jc w:val="both"/>
        <w:rPr>
          <w:sz w:val="23"/>
          <w:szCs w:val="23"/>
        </w:rPr>
      </w:pPr>
    </w:p>
    <w:p w14:paraId="5C361B90" w14:textId="02879D1C" w:rsidR="00410F02" w:rsidRDefault="00410F02" w:rsidP="00410F02">
      <w:pPr>
        <w:jc w:val="both"/>
        <w:rPr>
          <w:sz w:val="18"/>
          <w:szCs w:val="18"/>
          <w:lang w:val="es-ES"/>
        </w:rPr>
      </w:pPr>
      <w:r w:rsidRPr="00410F02">
        <w:rPr>
          <w:sz w:val="23"/>
          <w:szCs w:val="23"/>
        </w:rPr>
        <w:t xml:space="preserve"> </w:t>
      </w:r>
      <w:r w:rsidRPr="00802488">
        <w:rPr>
          <w:sz w:val="18"/>
          <w:szCs w:val="18"/>
          <w:lang w:val="es-ES"/>
        </w:rPr>
        <w:t xml:space="preserve">Gabinete de </w:t>
      </w:r>
      <w:r>
        <w:rPr>
          <w:sz w:val="18"/>
          <w:szCs w:val="18"/>
          <w:lang w:val="es-ES"/>
        </w:rPr>
        <w:t xml:space="preserve">Prensa: </w:t>
      </w:r>
      <w:r w:rsidRPr="00410F02">
        <w:rPr>
          <w:sz w:val="18"/>
          <w:szCs w:val="18"/>
          <w:lang w:val="es-ES"/>
        </w:rPr>
        <w:t>José Carlos Álvarez Agrelo</w:t>
      </w:r>
      <w:r w:rsidR="00245F0B">
        <w:rPr>
          <w:sz w:val="18"/>
          <w:szCs w:val="18"/>
          <w:lang w:val="es-ES"/>
        </w:rPr>
        <w:t>.</w:t>
      </w:r>
      <w:r>
        <w:rPr>
          <w:sz w:val="18"/>
          <w:szCs w:val="18"/>
          <w:lang w:val="es-ES"/>
        </w:rPr>
        <w:t xml:space="preserve"> </w:t>
      </w:r>
      <w:r w:rsidRPr="00410F02">
        <w:rPr>
          <w:sz w:val="18"/>
          <w:szCs w:val="18"/>
          <w:lang w:val="es-ES"/>
        </w:rPr>
        <w:t>Teléfono 629055116</w:t>
      </w:r>
    </w:p>
    <w:p w14:paraId="725F550A" w14:textId="77777777" w:rsidR="00410F02" w:rsidRDefault="00410F02" w:rsidP="003B51FE">
      <w:pPr>
        <w:jc w:val="both"/>
        <w:rPr>
          <w:sz w:val="23"/>
          <w:szCs w:val="23"/>
        </w:rPr>
      </w:pPr>
    </w:p>
    <w:p w14:paraId="4EE3DA52" w14:textId="77777777" w:rsidR="001076A2" w:rsidRDefault="001076A2" w:rsidP="003B51FE">
      <w:pPr>
        <w:jc w:val="both"/>
        <w:rPr>
          <w:sz w:val="23"/>
          <w:szCs w:val="23"/>
        </w:rPr>
      </w:pPr>
    </w:p>
    <w:p w14:paraId="5745B125" w14:textId="77777777" w:rsidR="00345A2B" w:rsidRDefault="00E7588A" w:rsidP="002E6D82">
      <w:pPr>
        <w:jc w:val="both"/>
        <w:rPr>
          <w:b/>
          <w:sz w:val="23"/>
          <w:szCs w:val="23"/>
        </w:rPr>
      </w:pPr>
      <w:r w:rsidRPr="00AD46E2">
        <w:rPr>
          <w:b/>
          <w:sz w:val="23"/>
          <w:szCs w:val="23"/>
        </w:rPr>
        <w:t>Sobre AFAGA</w:t>
      </w:r>
    </w:p>
    <w:p w14:paraId="27A9BDAC" w14:textId="77777777" w:rsidR="00AD46E2" w:rsidRPr="00AD46E2" w:rsidRDefault="00AD46E2" w:rsidP="00E044C2">
      <w:pPr>
        <w:jc w:val="both"/>
        <w:rPr>
          <w:b/>
          <w:sz w:val="23"/>
          <w:szCs w:val="23"/>
        </w:rPr>
      </w:pPr>
    </w:p>
    <w:p w14:paraId="55F919EC" w14:textId="128431EE" w:rsidR="009353F7" w:rsidRDefault="009353F7" w:rsidP="009353F7">
      <w:pPr>
        <w:jc w:val="both"/>
        <w:rPr>
          <w:sz w:val="23"/>
          <w:szCs w:val="23"/>
        </w:rPr>
      </w:pPr>
      <w:r w:rsidRPr="00AD46E2">
        <w:rPr>
          <w:sz w:val="23"/>
          <w:szCs w:val="23"/>
        </w:rPr>
        <w:t xml:space="preserve">La Asociación de Familiares de Enfermos de Alzheimer y otras demencias de Galicia (AFAGA), fundada en Vigo hace </w:t>
      </w:r>
      <w:r>
        <w:rPr>
          <w:sz w:val="23"/>
          <w:szCs w:val="23"/>
        </w:rPr>
        <w:t xml:space="preserve">más de </w:t>
      </w:r>
      <w:r w:rsidRPr="00AD46E2">
        <w:rPr>
          <w:sz w:val="23"/>
          <w:szCs w:val="23"/>
        </w:rPr>
        <w:t xml:space="preserve">30 años, es una entidad sin ánimo de lucro que realiza diferentes actividades para mejorar la calidad de vida de </w:t>
      </w:r>
      <w:r>
        <w:rPr>
          <w:sz w:val="23"/>
          <w:szCs w:val="23"/>
        </w:rPr>
        <w:t>las personas</w:t>
      </w:r>
      <w:r w:rsidRPr="00AD46E2">
        <w:rPr>
          <w:sz w:val="23"/>
          <w:szCs w:val="23"/>
        </w:rPr>
        <w:t xml:space="preserve"> </w:t>
      </w:r>
      <w:r>
        <w:rPr>
          <w:sz w:val="23"/>
          <w:szCs w:val="23"/>
        </w:rPr>
        <w:t>con</w:t>
      </w:r>
      <w:r w:rsidRPr="00AD46E2">
        <w:rPr>
          <w:sz w:val="23"/>
          <w:szCs w:val="23"/>
        </w:rPr>
        <w:t xml:space="preserve"> Alzheimer y otras demencias y la de sus familiares. Ofrece información, asesoramiento y orientación y busca acercar la realidad de estas dolencias a entidades públicas y privadas, para dar respuesta a las demandas del colectivo que representa, además de colaborar en las investigaciones que se realizan sobre las demencias neurodegenerativas. En 202</w:t>
      </w:r>
      <w:r>
        <w:rPr>
          <w:sz w:val="23"/>
          <w:szCs w:val="23"/>
        </w:rPr>
        <w:t>4</w:t>
      </w:r>
      <w:r w:rsidRPr="00AD46E2">
        <w:rPr>
          <w:sz w:val="23"/>
          <w:szCs w:val="23"/>
        </w:rPr>
        <w:t>, atendió a 3.</w:t>
      </w:r>
      <w:r>
        <w:rPr>
          <w:sz w:val="23"/>
          <w:szCs w:val="23"/>
        </w:rPr>
        <w:t>686</w:t>
      </w:r>
      <w:r w:rsidRPr="00AD46E2">
        <w:rPr>
          <w:sz w:val="23"/>
          <w:szCs w:val="23"/>
        </w:rPr>
        <w:t xml:space="preserve"> </w:t>
      </w:r>
      <w:r>
        <w:rPr>
          <w:sz w:val="23"/>
          <w:szCs w:val="23"/>
        </w:rPr>
        <w:t xml:space="preserve">personas, de las que </w:t>
      </w:r>
      <w:r w:rsidRPr="00AD46E2">
        <w:rPr>
          <w:sz w:val="23"/>
          <w:szCs w:val="23"/>
        </w:rPr>
        <w:t>4</w:t>
      </w:r>
      <w:r>
        <w:rPr>
          <w:sz w:val="23"/>
          <w:szCs w:val="23"/>
        </w:rPr>
        <w:t>23</w:t>
      </w:r>
      <w:r w:rsidRPr="00AD46E2">
        <w:rPr>
          <w:sz w:val="23"/>
          <w:szCs w:val="23"/>
        </w:rPr>
        <w:t xml:space="preserve"> </w:t>
      </w:r>
      <w:r>
        <w:rPr>
          <w:sz w:val="23"/>
          <w:szCs w:val="23"/>
        </w:rPr>
        <w:t>eran personas usuarias</w:t>
      </w:r>
      <w:r w:rsidRPr="00AD46E2">
        <w:rPr>
          <w:sz w:val="23"/>
          <w:szCs w:val="23"/>
        </w:rPr>
        <w:t xml:space="preserve"> con demencia</w:t>
      </w:r>
      <w:r>
        <w:rPr>
          <w:sz w:val="23"/>
          <w:szCs w:val="23"/>
        </w:rPr>
        <w:t xml:space="preserve"> y 856 participantes en </w:t>
      </w:r>
      <w:r w:rsidRPr="00AD46E2">
        <w:rPr>
          <w:sz w:val="23"/>
          <w:szCs w:val="23"/>
        </w:rPr>
        <w:t>programas de prevención</w:t>
      </w:r>
      <w:r>
        <w:rPr>
          <w:sz w:val="23"/>
          <w:szCs w:val="23"/>
        </w:rPr>
        <w:t xml:space="preserve"> al deterioro</w:t>
      </w:r>
      <w:r w:rsidRPr="00AD46E2">
        <w:rPr>
          <w:sz w:val="23"/>
          <w:szCs w:val="23"/>
        </w:rPr>
        <w:t xml:space="preserve">, en </w:t>
      </w:r>
      <w:r>
        <w:rPr>
          <w:sz w:val="23"/>
          <w:szCs w:val="23"/>
        </w:rPr>
        <w:t>41</w:t>
      </w:r>
      <w:r w:rsidRPr="00AD46E2">
        <w:rPr>
          <w:sz w:val="23"/>
          <w:szCs w:val="23"/>
        </w:rPr>
        <w:t xml:space="preserve"> localizaciones</w:t>
      </w:r>
      <w:r>
        <w:rPr>
          <w:sz w:val="23"/>
          <w:szCs w:val="23"/>
        </w:rPr>
        <w:t xml:space="preserve"> </w:t>
      </w:r>
      <w:r w:rsidRPr="00AD46E2">
        <w:rPr>
          <w:sz w:val="23"/>
          <w:szCs w:val="23"/>
        </w:rPr>
        <w:t xml:space="preserve">de </w:t>
      </w:r>
      <w:r>
        <w:rPr>
          <w:sz w:val="23"/>
          <w:szCs w:val="23"/>
        </w:rPr>
        <w:t>15</w:t>
      </w:r>
      <w:r w:rsidRPr="00AD46E2">
        <w:rPr>
          <w:sz w:val="23"/>
          <w:szCs w:val="23"/>
        </w:rPr>
        <w:t xml:space="preserve"> ayuntamientos de </w:t>
      </w:r>
      <w:r>
        <w:rPr>
          <w:sz w:val="23"/>
          <w:szCs w:val="23"/>
        </w:rPr>
        <w:t xml:space="preserve">la provincia de </w:t>
      </w:r>
      <w:r w:rsidRPr="00AD46E2">
        <w:rPr>
          <w:sz w:val="23"/>
          <w:szCs w:val="23"/>
        </w:rPr>
        <w:t>Pontevedra.</w:t>
      </w:r>
    </w:p>
    <w:p w14:paraId="28378ECA" w14:textId="77777777" w:rsidR="004C35DC" w:rsidRDefault="004C35DC" w:rsidP="00F22BD8">
      <w:pPr>
        <w:jc w:val="both"/>
        <w:rPr>
          <w:sz w:val="23"/>
          <w:szCs w:val="23"/>
        </w:rPr>
      </w:pPr>
    </w:p>
    <w:p w14:paraId="766D95D3" w14:textId="77777777" w:rsidR="00B5703B" w:rsidRDefault="00802488" w:rsidP="00F22BD8">
      <w:pPr>
        <w:jc w:val="both"/>
        <w:rPr>
          <w:sz w:val="18"/>
          <w:szCs w:val="18"/>
          <w:lang w:val="es-ES"/>
        </w:rPr>
      </w:pPr>
      <w:r w:rsidRPr="00802488">
        <w:rPr>
          <w:sz w:val="18"/>
          <w:szCs w:val="18"/>
          <w:lang w:val="es-ES"/>
        </w:rPr>
        <w:t>Gabinete de Comunicación</w:t>
      </w:r>
      <w:r w:rsidR="005B094E">
        <w:rPr>
          <w:sz w:val="18"/>
          <w:szCs w:val="18"/>
          <w:lang w:val="es-ES"/>
        </w:rPr>
        <w:t xml:space="preserve"> de AFAGA</w:t>
      </w:r>
    </w:p>
    <w:p w14:paraId="6519B391" w14:textId="77777777" w:rsidR="00A7024E" w:rsidRPr="00E044C2" w:rsidRDefault="00802488" w:rsidP="00A7024E">
      <w:pPr>
        <w:jc w:val="both"/>
        <w:rPr>
          <w:sz w:val="18"/>
          <w:szCs w:val="18"/>
          <w:lang w:val="es-ES"/>
        </w:rPr>
      </w:pPr>
      <w:r w:rsidRPr="00802488">
        <w:rPr>
          <w:sz w:val="18"/>
          <w:szCs w:val="18"/>
          <w:lang w:val="es-ES"/>
        </w:rPr>
        <w:t>Atlántica Comunicación</w:t>
      </w:r>
      <w:r w:rsidR="00A7024E">
        <w:rPr>
          <w:sz w:val="18"/>
          <w:szCs w:val="18"/>
          <w:lang w:val="es-ES"/>
        </w:rPr>
        <w:t xml:space="preserve"> </w:t>
      </w:r>
      <w:r w:rsidR="00A7024E" w:rsidRPr="00E044C2">
        <w:rPr>
          <w:rStyle w:val="Hipervnculo"/>
          <w:color w:val="auto"/>
          <w:sz w:val="18"/>
          <w:szCs w:val="18"/>
          <w:u w:val="none"/>
          <w:lang w:val="es-ES"/>
        </w:rPr>
        <w:t>986 260 680</w:t>
      </w:r>
    </w:p>
    <w:p w14:paraId="02050140" w14:textId="27A2F41F" w:rsidR="00410F02" w:rsidRPr="00245F0B" w:rsidRDefault="00802488" w:rsidP="00F22BD8">
      <w:pPr>
        <w:jc w:val="both"/>
        <w:rPr>
          <w:rStyle w:val="Hipervnculo"/>
          <w:color w:val="auto"/>
          <w:u w:val="none"/>
        </w:rPr>
      </w:pPr>
      <w:hyperlink r:id="rId7" w:history="1">
        <w:r w:rsidRPr="00802488">
          <w:rPr>
            <w:rStyle w:val="Hipervnculo"/>
            <w:sz w:val="18"/>
            <w:szCs w:val="18"/>
            <w:lang w:val="es-ES"/>
          </w:rPr>
          <w:t>info@atlanticacomunicacion.com</w:t>
        </w:r>
      </w:hyperlink>
    </w:p>
    <w:sectPr w:rsidR="00410F02" w:rsidRPr="00245F0B" w:rsidSect="00C41C4B">
      <w:headerReference w:type="default" r:id="rId8"/>
      <w:pgSz w:w="11900" w:h="16840"/>
      <w:pgMar w:top="1417" w:right="1701" w:bottom="1417" w:left="1701" w:header="238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44FA" w14:textId="77777777" w:rsidR="00822C22" w:rsidRDefault="00822C22" w:rsidP="00DF218E">
      <w:r>
        <w:separator/>
      </w:r>
    </w:p>
  </w:endnote>
  <w:endnote w:type="continuationSeparator" w:id="0">
    <w:p w14:paraId="2BB68DB0" w14:textId="77777777" w:rsidR="00822C22" w:rsidRDefault="00822C22" w:rsidP="00DF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DF61" w14:textId="77777777" w:rsidR="00822C22" w:rsidRDefault="00822C22" w:rsidP="00DF218E">
      <w:r>
        <w:separator/>
      </w:r>
    </w:p>
  </w:footnote>
  <w:footnote w:type="continuationSeparator" w:id="0">
    <w:p w14:paraId="07184386" w14:textId="77777777" w:rsidR="00822C22" w:rsidRDefault="00822C22" w:rsidP="00DF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355E" w14:textId="38ED0267" w:rsidR="00D407D3" w:rsidRDefault="00595CD6">
    <w:pPr>
      <w:pStyle w:val="Encabezado"/>
    </w:pPr>
    <w:r w:rsidRPr="000F2AEB">
      <w:rPr>
        <w:noProof/>
      </w:rPr>
      <w:drawing>
        <wp:anchor distT="0" distB="0" distL="114300" distR="114300" simplePos="0" relativeHeight="251660288" behindDoc="0" locked="0" layoutInCell="1" allowOverlap="1" wp14:anchorId="77820068" wp14:editId="028E22B1">
          <wp:simplePos x="0" y="0"/>
          <wp:positionH relativeFrom="column">
            <wp:posOffset>3387090</wp:posOffset>
          </wp:positionH>
          <wp:positionV relativeFrom="paragraph">
            <wp:posOffset>-722811</wp:posOffset>
          </wp:positionV>
          <wp:extent cx="1800225" cy="544830"/>
          <wp:effectExtent l="0" t="0" r="9525" b="7620"/>
          <wp:wrapTopAndBottom/>
          <wp:docPr id="604116344"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16344" name="Imagen 1" descr="Imagen que contiene Icon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225" cy="544830"/>
                  </a:xfrm>
                  <a:prstGeom prst="rect">
                    <a:avLst/>
                  </a:prstGeom>
                </pic:spPr>
              </pic:pic>
            </a:graphicData>
          </a:graphic>
        </wp:anchor>
      </w:drawing>
    </w:r>
    <w:r w:rsidR="00D407D3">
      <w:rPr>
        <w:noProof/>
        <w:lang w:val="es-ES" w:eastAsia="es-ES"/>
      </w:rPr>
      <w:drawing>
        <wp:anchor distT="0" distB="0" distL="114300" distR="114300" simplePos="0" relativeHeight="251658240" behindDoc="0" locked="0" layoutInCell="1" allowOverlap="1" wp14:anchorId="2FD4D150" wp14:editId="31BCF418">
          <wp:simplePos x="0" y="0"/>
          <wp:positionH relativeFrom="column">
            <wp:posOffset>-731792</wp:posOffset>
          </wp:positionH>
          <wp:positionV relativeFrom="paragraph">
            <wp:posOffset>-1450975</wp:posOffset>
          </wp:positionV>
          <wp:extent cx="2814320" cy="2003425"/>
          <wp:effectExtent l="0" t="0" r="0" b="0"/>
          <wp:wrapThrough wrapText="bothSides">
            <wp:wrapPolygon edited="0">
              <wp:start x="8773" y="6572"/>
              <wp:lineTo x="6433" y="9859"/>
              <wp:lineTo x="4825" y="9859"/>
              <wp:lineTo x="4679" y="11913"/>
              <wp:lineTo x="5702" y="13145"/>
              <wp:lineTo x="5702" y="13556"/>
              <wp:lineTo x="10235" y="14172"/>
              <wp:lineTo x="12282" y="14172"/>
              <wp:lineTo x="13159" y="14172"/>
              <wp:lineTo x="14475" y="14172"/>
              <wp:lineTo x="17106" y="13556"/>
              <wp:lineTo x="17253" y="12734"/>
              <wp:lineTo x="17545" y="10269"/>
              <wp:lineTo x="17545" y="9653"/>
              <wp:lineTo x="10673" y="6572"/>
              <wp:lineTo x="8773" y="6572"/>
            </wp:wrapPolygon>
          </wp:wrapThrough>
          <wp:docPr id="138677447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74474" name="Imagen 1" descr="Logotipo, nombre de la empresa&#10;&#10;Descripción generada automáticamente"/>
                  <pic:cNvPicPr/>
                </pic:nvPicPr>
                <pic:blipFill>
                  <a:blip r:embed="rId2"/>
                  <a:stretch>
                    <a:fillRect/>
                  </a:stretch>
                </pic:blipFill>
                <pic:spPr>
                  <a:xfrm>
                    <a:off x="0" y="0"/>
                    <a:ext cx="2814320" cy="2003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34"/>
    <w:multiLevelType w:val="hybridMultilevel"/>
    <w:tmpl w:val="30489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022D6D"/>
    <w:multiLevelType w:val="hybridMultilevel"/>
    <w:tmpl w:val="C0BC88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0FD3FB2"/>
    <w:multiLevelType w:val="hybridMultilevel"/>
    <w:tmpl w:val="59E657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1CB1E1C"/>
    <w:multiLevelType w:val="hybridMultilevel"/>
    <w:tmpl w:val="A09873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DC26F97"/>
    <w:multiLevelType w:val="hybridMultilevel"/>
    <w:tmpl w:val="7EF894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6293BD2"/>
    <w:multiLevelType w:val="hybridMultilevel"/>
    <w:tmpl w:val="6812FC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70739655">
    <w:abstractNumId w:val="4"/>
  </w:num>
  <w:num w:numId="2" w16cid:durableId="1504012787">
    <w:abstractNumId w:val="1"/>
  </w:num>
  <w:num w:numId="3" w16cid:durableId="1729917096">
    <w:abstractNumId w:val="3"/>
  </w:num>
  <w:num w:numId="4" w16cid:durableId="2051612395">
    <w:abstractNumId w:val="0"/>
  </w:num>
  <w:num w:numId="5" w16cid:durableId="1867718815">
    <w:abstractNumId w:val="2"/>
  </w:num>
  <w:num w:numId="6" w16cid:durableId="118501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2BD8"/>
    <w:rsid w:val="00013B2B"/>
    <w:rsid w:val="000159F5"/>
    <w:rsid w:val="00017C34"/>
    <w:rsid w:val="0002245D"/>
    <w:rsid w:val="00023610"/>
    <w:rsid w:val="0002373D"/>
    <w:rsid w:val="00023F40"/>
    <w:rsid w:val="00025736"/>
    <w:rsid w:val="00025B52"/>
    <w:rsid w:val="00032FBA"/>
    <w:rsid w:val="00033429"/>
    <w:rsid w:val="00037459"/>
    <w:rsid w:val="00042759"/>
    <w:rsid w:val="00050E4D"/>
    <w:rsid w:val="0005181A"/>
    <w:rsid w:val="0005669C"/>
    <w:rsid w:val="00061B40"/>
    <w:rsid w:val="000704FF"/>
    <w:rsid w:val="00076636"/>
    <w:rsid w:val="000817D5"/>
    <w:rsid w:val="000840C5"/>
    <w:rsid w:val="00086388"/>
    <w:rsid w:val="00086EC0"/>
    <w:rsid w:val="00087EBC"/>
    <w:rsid w:val="000915C5"/>
    <w:rsid w:val="000A1437"/>
    <w:rsid w:val="000A2731"/>
    <w:rsid w:val="000B7FFB"/>
    <w:rsid w:val="000C2E80"/>
    <w:rsid w:val="000C3547"/>
    <w:rsid w:val="000C3AEC"/>
    <w:rsid w:val="000C5C7F"/>
    <w:rsid w:val="000D0601"/>
    <w:rsid w:val="000E344E"/>
    <w:rsid w:val="000E3948"/>
    <w:rsid w:val="000E6CAB"/>
    <w:rsid w:val="000E7CBD"/>
    <w:rsid w:val="000F0EC5"/>
    <w:rsid w:val="000F1968"/>
    <w:rsid w:val="000F32C6"/>
    <w:rsid w:val="000F6BAD"/>
    <w:rsid w:val="000F7EAE"/>
    <w:rsid w:val="001056D1"/>
    <w:rsid w:val="001076A2"/>
    <w:rsid w:val="00113415"/>
    <w:rsid w:val="00113DFC"/>
    <w:rsid w:val="00117BB7"/>
    <w:rsid w:val="001278D5"/>
    <w:rsid w:val="0013678E"/>
    <w:rsid w:val="001424D0"/>
    <w:rsid w:val="00144F10"/>
    <w:rsid w:val="00150B43"/>
    <w:rsid w:val="0015148B"/>
    <w:rsid w:val="00155CB5"/>
    <w:rsid w:val="001663BC"/>
    <w:rsid w:val="0016709D"/>
    <w:rsid w:val="00171E25"/>
    <w:rsid w:val="00174D2D"/>
    <w:rsid w:val="00175CBA"/>
    <w:rsid w:val="00177A61"/>
    <w:rsid w:val="00183F4B"/>
    <w:rsid w:val="00184DA7"/>
    <w:rsid w:val="001871DC"/>
    <w:rsid w:val="001B107E"/>
    <w:rsid w:val="001B1326"/>
    <w:rsid w:val="001B63C1"/>
    <w:rsid w:val="001C214C"/>
    <w:rsid w:val="001D05C2"/>
    <w:rsid w:val="001D644D"/>
    <w:rsid w:val="001D7CD1"/>
    <w:rsid w:val="001E114C"/>
    <w:rsid w:val="001E3A8B"/>
    <w:rsid w:val="001F167F"/>
    <w:rsid w:val="00212DFA"/>
    <w:rsid w:val="00213288"/>
    <w:rsid w:val="0022021D"/>
    <w:rsid w:val="00225784"/>
    <w:rsid w:val="0023328F"/>
    <w:rsid w:val="00243276"/>
    <w:rsid w:val="00245F0B"/>
    <w:rsid w:val="00246DDC"/>
    <w:rsid w:val="0025464A"/>
    <w:rsid w:val="002556BC"/>
    <w:rsid w:val="002641C7"/>
    <w:rsid w:val="0026465C"/>
    <w:rsid w:val="002646FE"/>
    <w:rsid w:val="00264722"/>
    <w:rsid w:val="0027672F"/>
    <w:rsid w:val="00283F96"/>
    <w:rsid w:val="00284920"/>
    <w:rsid w:val="00284947"/>
    <w:rsid w:val="0028549D"/>
    <w:rsid w:val="00291BB8"/>
    <w:rsid w:val="002A4CC2"/>
    <w:rsid w:val="002A5752"/>
    <w:rsid w:val="002A740E"/>
    <w:rsid w:val="002B00F2"/>
    <w:rsid w:val="002B3103"/>
    <w:rsid w:val="002B5290"/>
    <w:rsid w:val="002D1026"/>
    <w:rsid w:val="002D1247"/>
    <w:rsid w:val="002E5B9A"/>
    <w:rsid w:val="002E6D82"/>
    <w:rsid w:val="0030496F"/>
    <w:rsid w:val="003056A5"/>
    <w:rsid w:val="00305D11"/>
    <w:rsid w:val="0031264A"/>
    <w:rsid w:val="00315646"/>
    <w:rsid w:val="00325E64"/>
    <w:rsid w:val="0033519A"/>
    <w:rsid w:val="003366E8"/>
    <w:rsid w:val="003407EB"/>
    <w:rsid w:val="00342541"/>
    <w:rsid w:val="00345A2B"/>
    <w:rsid w:val="00346F04"/>
    <w:rsid w:val="00350247"/>
    <w:rsid w:val="0035465C"/>
    <w:rsid w:val="003607D9"/>
    <w:rsid w:val="00365A4F"/>
    <w:rsid w:val="003663E7"/>
    <w:rsid w:val="003725DA"/>
    <w:rsid w:val="003831D7"/>
    <w:rsid w:val="00386CAB"/>
    <w:rsid w:val="003A5A35"/>
    <w:rsid w:val="003A62CC"/>
    <w:rsid w:val="003B2517"/>
    <w:rsid w:val="003B32D0"/>
    <w:rsid w:val="003B51FE"/>
    <w:rsid w:val="003B6CFC"/>
    <w:rsid w:val="003C3464"/>
    <w:rsid w:val="003C3FF6"/>
    <w:rsid w:val="003C5EC5"/>
    <w:rsid w:val="003D26CA"/>
    <w:rsid w:val="003D319F"/>
    <w:rsid w:val="003D6644"/>
    <w:rsid w:val="003E4915"/>
    <w:rsid w:val="003F2741"/>
    <w:rsid w:val="00401B22"/>
    <w:rsid w:val="004072FA"/>
    <w:rsid w:val="00410F02"/>
    <w:rsid w:val="00411CBB"/>
    <w:rsid w:val="00413362"/>
    <w:rsid w:val="004166FF"/>
    <w:rsid w:val="00426690"/>
    <w:rsid w:val="00440ED7"/>
    <w:rsid w:val="0044409F"/>
    <w:rsid w:val="00447C38"/>
    <w:rsid w:val="004536AD"/>
    <w:rsid w:val="00457A78"/>
    <w:rsid w:val="004675DD"/>
    <w:rsid w:val="00470928"/>
    <w:rsid w:val="00472D4A"/>
    <w:rsid w:val="004753B5"/>
    <w:rsid w:val="00475F51"/>
    <w:rsid w:val="00480022"/>
    <w:rsid w:val="00482D87"/>
    <w:rsid w:val="004878B5"/>
    <w:rsid w:val="00496AD1"/>
    <w:rsid w:val="004A42C2"/>
    <w:rsid w:val="004B18DF"/>
    <w:rsid w:val="004B1CE5"/>
    <w:rsid w:val="004B253F"/>
    <w:rsid w:val="004C35DC"/>
    <w:rsid w:val="004C4119"/>
    <w:rsid w:val="004D35D0"/>
    <w:rsid w:val="004D43DF"/>
    <w:rsid w:val="004E1BEE"/>
    <w:rsid w:val="004E1D60"/>
    <w:rsid w:val="004E2E00"/>
    <w:rsid w:val="004F65C1"/>
    <w:rsid w:val="00500E84"/>
    <w:rsid w:val="0050214B"/>
    <w:rsid w:val="00512020"/>
    <w:rsid w:val="00513F7C"/>
    <w:rsid w:val="0051437C"/>
    <w:rsid w:val="005264A7"/>
    <w:rsid w:val="005327FE"/>
    <w:rsid w:val="0053579D"/>
    <w:rsid w:val="00536134"/>
    <w:rsid w:val="0055297E"/>
    <w:rsid w:val="00552E9D"/>
    <w:rsid w:val="00553106"/>
    <w:rsid w:val="00570B5B"/>
    <w:rsid w:val="00571FF7"/>
    <w:rsid w:val="00573750"/>
    <w:rsid w:val="00574E8A"/>
    <w:rsid w:val="0057636B"/>
    <w:rsid w:val="00577A9A"/>
    <w:rsid w:val="0058412F"/>
    <w:rsid w:val="005917AB"/>
    <w:rsid w:val="00595CD6"/>
    <w:rsid w:val="005A63CC"/>
    <w:rsid w:val="005B094E"/>
    <w:rsid w:val="005B3584"/>
    <w:rsid w:val="005B4195"/>
    <w:rsid w:val="005C098C"/>
    <w:rsid w:val="005D3B16"/>
    <w:rsid w:val="005E1324"/>
    <w:rsid w:val="005F16BD"/>
    <w:rsid w:val="005F6039"/>
    <w:rsid w:val="00604FCD"/>
    <w:rsid w:val="00614A5B"/>
    <w:rsid w:val="00631634"/>
    <w:rsid w:val="00632657"/>
    <w:rsid w:val="006361B4"/>
    <w:rsid w:val="006405F8"/>
    <w:rsid w:val="00647004"/>
    <w:rsid w:val="00653132"/>
    <w:rsid w:val="0065528F"/>
    <w:rsid w:val="00655A0C"/>
    <w:rsid w:val="00655DF1"/>
    <w:rsid w:val="00667209"/>
    <w:rsid w:val="0067735C"/>
    <w:rsid w:val="00677C96"/>
    <w:rsid w:val="00682B54"/>
    <w:rsid w:val="0068665C"/>
    <w:rsid w:val="00690A88"/>
    <w:rsid w:val="0069291D"/>
    <w:rsid w:val="00696417"/>
    <w:rsid w:val="006A66B5"/>
    <w:rsid w:val="006A7265"/>
    <w:rsid w:val="006B7685"/>
    <w:rsid w:val="006C36D9"/>
    <w:rsid w:val="006C3B1F"/>
    <w:rsid w:val="006C42FE"/>
    <w:rsid w:val="006D4B63"/>
    <w:rsid w:val="006D677D"/>
    <w:rsid w:val="006D7F67"/>
    <w:rsid w:val="006E37F4"/>
    <w:rsid w:val="006E5C36"/>
    <w:rsid w:val="006F2251"/>
    <w:rsid w:val="007056F3"/>
    <w:rsid w:val="007058E1"/>
    <w:rsid w:val="00716CCC"/>
    <w:rsid w:val="0073609B"/>
    <w:rsid w:val="0074157D"/>
    <w:rsid w:val="007420DD"/>
    <w:rsid w:val="007428C4"/>
    <w:rsid w:val="00745AE5"/>
    <w:rsid w:val="00745EB3"/>
    <w:rsid w:val="007540D1"/>
    <w:rsid w:val="007548CB"/>
    <w:rsid w:val="007627A2"/>
    <w:rsid w:val="00762DE8"/>
    <w:rsid w:val="007639F9"/>
    <w:rsid w:val="00775455"/>
    <w:rsid w:val="007849FA"/>
    <w:rsid w:val="007859D7"/>
    <w:rsid w:val="00790EAB"/>
    <w:rsid w:val="007947B0"/>
    <w:rsid w:val="00796BAD"/>
    <w:rsid w:val="007A630E"/>
    <w:rsid w:val="007B0C7C"/>
    <w:rsid w:val="007B2325"/>
    <w:rsid w:val="007B4595"/>
    <w:rsid w:val="007C2A34"/>
    <w:rsid w:val="007E2B02"/>
    <w:rsid w:val="007F05AC"/>
    <w:rsid w:val="007F420C"/>
    <w:rsid w:val="008003D8"/>
    <w:rsid w:val="00800486"/>
    <w:rsid w:val="00802488"/>
    <w:rsid w:val="0081448F"/>
    <w:rsid w:val="00822C22"/>
    <w:rsid w:val="00825162"/>
    <w:rsid w:val="008267BA"/>
    <w:rsid w:val="00831DC1"/>
    <w:rsid w:val="00834BF2"/>
    <w:rsid w:val="00847D7F"/>
    <w:rsid w:val="00865C60"/>
    <w:rsid w:val="00872138"/>
    <w:rsid w:val="00874B8D"/>
    <w:rsid w:val="0087643B"/>
    <w:rsid w:val="00876748"/>
    <w:rsid w:val="00883DB9"/>
    <w:rsid w:val="008847C6"/>
    <w:rsid w:val="00887289"/>
    <w:rsid w:val="00892537"/>
    <w:rsid w:val="00892FFE"/>
    <w:rsid w:val="00893DAC"/>
    <w:rsid w:val="0089636B"/>
    <w:rsid w:val="008A1785"/>
    <w:rsid w:val="008A3A96"/>
    <w:rsid w:val="008B115B"/>
    <w:rsid w:val="008B4BD8"/>
    <w:rsid w:val="008B7675"/>
    <w:rsid w:val="008C4953"/>
    <w:rsid w:val="008D5FB8"/>
    <w:rsid w:val="008D7C5F"/>
    <w:rsid w:val="008E3B32"/>
    <w:rsid w:val="008E50E4"/>
    <w:rsid w:val="008E778A"/>
    <w:rsid w:val="009020E7"/>
    <w:rsid w:val="00904977"/>
    <w:rsid w:val="00906A32"/>
    <w:rsid w:val="00912260"/>
    <w:rsid w:val="0091634D"/>
    <w:rsid w:val="009252A6"/>
    <w:rsid w:val="009320E5"/>
    <w:rsid w:val="009353F7"/>
    <w:rsid w:val="00941B14"/>
    <w:rsid w:val="009477D2"/>
    <w:rsid w:val="00965073"/>
    <w:rsid w:val="00966D37"/>
    <w:rsid w:val="00981FBA"/>
    <w:rsid w:val="00983554"/>
    <w:rsid w:val="00990A45"/>
    <w:rsid w:val="00990E70"/>
    <w:rsid w:val="0099189A"/>
    <w:rsid w:val="00996AE2"/>
    <w:rsid w:val="00997354"/>
    <w:rsid w:val="009A353B"/>
    <w:rsid w:val="009A4BD5"/>
    <w:rsid w:val="009B1572"/>
    <w:rsid w:val="009B3D09"/>
    <w:rsid w:val="009B401D"/>
    <w:rsid w:val="009B5265"/>
    <w:rsid w:val="009D2BBE"/>
    <w:rsid w:val="009D3CCF"/>
    <w:rsid w:val="009E7CE8"/>
    <w:rsid w:val="009F372E"/>
    <w:rsid w:val="009F4217"/>
    <w:rsid w:val="00A0125C"/>
    <w:rsid w:val="00A15389"/>
    <w:rsid w:val="00A21029"/>
    <w:rsid w:val="00A229F1"/>
    <w:rsid w:val="00A33AE6"/>
    <w:rsid w:val="00A3786A"/>
    <w:rsid w:val="00A44F48"/>
    <w:rsid w:val="00A4531B"/>
    <w:rsid w:val="00A60896"/>
    <w:rsid w:val="00A62A46"/>
    <w:rsid w:val="00A67819"/>
    <w:rsid w:val="00A7024E"/>
    <w:rsid w:val="00A746F5"/>
    <w:rsid w:val="00A7545D"/>
    <w:rsid w:val="00A820EA"/>
    <w:rsid w:val="00A91C27"/>
    <w:rsid w:val="00A9684D"/>
    <w:rsid w:val="00AA28F9"/>
    <w:rsid w:val="00AA6307"/>
    <w:rsid w:val="00AB0597"/>
    <w:rsid w:val="00AB1F0E"/>
    <w:rsid w:val="00AB39D7"/>
    <w:rsid w:val="00AB69EB"/>
    <w:rsid w:val="00AC409C"/>
    <w:rsid w:val="00AD1BAB"/>
    <w:rsid w:val="00AD46E2"/>
    <w:rsid w:val="00AD5370"/>
    <w:rsid w:val="00AD57A5"/>
    <w:rsid w:val="00AD6875"/>
    <w:rsid w:val="00AE71CD"/>
    <w:rsid w:val="00AF0C0D"/>
    <w:rsid w:val="00B05181"/>
    <w:rsid w:val="00B12213"/>
    <w:rsid w:val="00B20745"/>
    <w:rsid w:val="00B26A39"/>
    <w:rsid w:val="00B34297"/>
    <w:rsid w:val="00B34AF6"/>
    <w:rsid w:val="00B35875"/>
    <w:rsid w:val="00B379BD"/>
    <w:rsid w:val="00B42711"/>
    <w:rsid w:val="00B47C32"/>
    <w:rsid w:val="00B51A0F"/>
    <w:rsid w:val="00B53277"/>
    <w:rsid w:val="00B5703B"/>
    <w:rsid w:val="00B702A8"/>
    <w:rsid w:val="00B70A02"/>
    <w:rsid w:val="00B713F0"/>
    <w:rsid w:val="00B77738"/>
    <w:rsid w:val="00B80E79"/>
    <w:rsid w:val="00B90755"/>
    <w:rsid w:val="00B94911"/>
    <w:rsid w:val="00BA1996"/>
    <w:rsid w:val="00BC2590"/>
    <w:rsid w:val="00BC36CF"/>
    <w:rsid w:val="00BD030B"/>
    <w:rsid w:val="00BD4127"/>
    <w:rsid w:val="00BD765B"/>
    <w:rsid w:val="00BE24A1"/>
    <w:rsid w:val="00BE70BA"/>
    <w:rsid w:val="00BF7E2D"/>
    <w:rsid w:val="00C04601"/>
    <w:rsid w:val="00C04E2A"/>
    <w:rsid w:val="00C07034"/>
    <w:rsid w:val="00C14391"/>
    <w:rsid w:val="00C17728"/>
    <w:rsid w:val="00C17AF3"/>
    <w:rsid w:val="00C207E2"/>
    <w:rsid w:val="00C22B31"/>
    <w:rsid w:val="00C3093B"/>
    <w:rsid w:val="00C343BE"/>
    <w:rsid w:val="00C41C4B"/>
    <w:rsid w:val="00C46207"/>
    <w:rsid w:val="00C54A1E"/>
    <w:rsid w:val="00C5757C"/>
    <w:rsid w:val="00C61822"/>
    <w:rsid w:val="00C63E49"/>
    <w:rsid w:val="00C76DD2"/>
    <w:rsid w:val="00C80290"/>
    <w:rsid w:val="00C81B7E"/>
    <w:rsid w:val="00C9748A"/>
    <w:rsid w:val="00CA5C4B"/>
    <w:rsid w:val="00CB55E0"/>
    <w:rsid w:val="00CD36C9"/>
    <w:rsid w:val="00CD5638"/>
    <w:rsid w:val="00CD5D0A"/>
    <w:rsid w:val="00CE4BA6"/>
    <w:rsid w:val="00CF6193"/>
    <w:rsid w:val="00D034D2"/>
    <w:rsid w:val="00D05D44"/>
    <w:rsid w:val="00D060A7"/>
    <w:rsid w:val="00D10303"/>
    <w:rsid w:val="00D16CC7"/>
    <w:rsid w:val="00D176E5"/>
    <w:rsid w:val="00D217CC"/>
    <w:rsid w:val="00D26542"/>
    <w:rsid w:val="00D26EBC"/>
    <w:rsid w:val="00D270B5"/>
    <w:rsid w:val="00D333FB"/>
    <w:rsid w:val="00D33444"/>
    <w:rsid w:val="00D35826"/>
    <w:rsid w:val="00D35C56"/>
    <w:rsid w:val="00D407D3"/>
    <w:rsid w:val="00D42394"/>
    <w:rsid w:val="00D535BE"/>
    <w:rsid w:val="00D55666"/>
    <w:rsid w:val="00D57BCE"/>
    <w:rsid w:val="00D72866"/>
    <w:rsid w:val="00D72D82"/>
    <w:rsid w:val="00D73F24"/>
    <w:rsid w:val="00D756B6"/>
    <w:rsid w:val="00D764E5"/>
    <w:rsid w:val="00D809B7"/>
    <w:rsid w:val="00D833F8"/>
    <w:rsid w:val="00D85855"/>
    <w:rsid w:val="00D86E12"/>
    <w:rsid w:val="00D9311A"/>
    <w:rsid w:val="00D9400E"/>
    <w:rsid w:val="00D95929"/>
    <w:rsid w:val="00D97F58"/>
    <w:rsid w:val="00DA2781"/>
    <w:rsid w:val="00DA6889"/>
    <w:rsid w:val="00DB35CF"/>
    <w:rsid w:val="00DB661E"/>
    <w:rsid w:val="00DC0AAB"/>
    <w:rsid w:val="00DC2A05"/>
    <w:rsid w:val="00DD2F23"/>
    <w:rsid w:val="00DD5651"/>
    <w:rsid w:val="00DF1E09"/>
    <w:rsid w:val="00DF218E"/>
    <w:rsid w:val="00DF4CD1"/>
    <w:rsid w:val="00E013C1"/>
    <w:rsid w:val="00E044C2"/>
    <w:rsid w:val="00E113F1"/>
    <w:rsid w:val="00E12B41"/>
    <w:rsid w:val="00E50FC5"/>
    <w:rsid w:val="00E52C73"/>
    <w:rsid w:val="00E61577"/>
    <w:rsid w:val="00E645CF"/>
    <w:rsid w:val="00E70185"/>
    <w:rsid w:val="00E717A4"/>
    <w:rsid w:val="00E71D16"/>
    <w:rsid w:val="00E746B2"/>
    <w:rsid w:val="00E7588A"/>
    <w:rsid w:val="00E76BA5"/>
    <w:rsid w:val="00E8120B"/>
    <w:rsid w:val="00EA1103"/>
    <w:rsid w:val="00EA21A7"/>
    <w:rsid w:val="00EB1318"/>
    <w:rsid w:val="00EB1ACD"/>
    <w:rsid w:val="00EB631A"/>
    <w:rsid w:val="00EC0310"/>
    <w:rsid w:val="00EC3CF3"/>
    <w:rsid w:val="00EC4436"/>
    <w:rsid w:val="00ED44BD"/>
    <w:rsid w:val="00EE0632"/>
    <w:rsid w:val="00EE0C69"/>
    <w:rsid w:val="00EE51F4"/>
    <w:rsid w:val="00EE7169"/>
    <w:rsid w:val="00EF6864"/>
    <w:rsid w:val="00F00A60"/>
    <w:rsid w:val="00F02202"/>
    <w:rsid w:val="00F04080"/>
    <w:rsid w:val="00F0529E"/>
    <w:rsid w:val="00F07FB6"/>
    <w:rsid w:val="00F108BC"/>
    <w:rsid w:val="00F14119"/>
    <w:rsid w:val="00F22BD8"/>
    <w:rsid w:val="00F23FFC"/>
    <w:rsid w:val="00F25849"/>
    <w:rsid w:val="00F32ADF"/>
    <w:rsid w:val="00F425FC"/>
    <w:rsid w:val="00F43ECA"/>
    <w:rsid w:val="00F440B9"/>
    <w:rsid w:val="00F46052"/>
    <w:rsid w:val="00F51BA5"/>
    <w:rsid w:val="00F57A02"/>
    <w:rsid w:val="00F6015C"/>
    <w:rsid w:val="00F6106D"/>
    <w:rsid w:val="00F677B1"/>
    <w:rsid w:val="00F81466"/>
    <w:rsid w:val="00F825E8"/>
    <w:rsid w:val="00F82ADF"/>
    <w:rsid w:val="00F84333"/>
    <w:rsid w:val="00F84932"/>
    <w:rsid w:val="00F90E9F"/>
    <w:rsid w:val="00F95755"/>
    <w:rsid w:val="00FA70E2"/>
    <w:rsid w:val="00FA7D8D"/>
    <w:rsid w:val="00FB080D"/>
    <w:rsid w:val="00FB7D03"/>
    <w:rsid w:val="00FC0129"/>
    <w:rsid w:val="00FD0276"/>
    <w:rsid w:val="00FD7C2B"/>
    <w:rsid w:val="00FF1F69"/>
    <w:rsid w:val="00FF72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A1CB3F"/>
  <w15:docId w15:val="{1D9B9C07-E818-0A40-AE3A-928970DF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F3"/>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66E8"/>
    <w:pPr>
      <w:ind w:left="720"/>
      <w:contextualSpacing/>
    </w:pPr>
  </w:style>
  <w:style w:type="paragraph" w:styleId="Encabezado">
    <w:name w:val="header"/>
    <w:basedOn w:val="Normal"/>
    <w:link w:val="EncabezadoCar"/>
    <w:uiPriority w:val="99"/>
    <w:unhideWhenUsed/>
    <w:rsid w:val="00DF218E"/>
    <w:pPr>
      <w:tabs>
        <w:tab w:val="center" w:pos="4252"/>
        <w:tab w:val="right" w:pos="8504"/>
      </w:tabs>
    </w:pPr>
  </w:style>
  <w:style w:type="character" w:customStyle="1" w:styleId="EncabezadoCar">
    <w:name w:val="Encabezado Car"/>
    <w:basedOn w:val="Fuentedeprrafopredeter"/>
    <w:link w:val="Encabezado"/>
    <w:uiPriority w:val="99"/>
    <w:rsid w:val="00DF218E"/>
  </w:style>
  <w:style w:type="paragraph" w:styleId="Piedepgina">
    <w:name w:val="footer"/>
    <w:basedOn w:val="Normal"/>
    <w:link w:val="PiedepginaCar"/>
    <w:uiPriority w:val="99"/>
    <w:unhideWhenUsed/>
    <w:rsid w:val="00DF218E"/>
    <w:pPr>
      <w:tabs>
        <w:tab w:val="center" w:pos="4252"/>
        <w:tab w:val="right" w:pos="8504"/>
      </w:tabs>
    </w:pPr>
  </w:style>
  <w:style w:type="character" w:customStyle="1" w:styleId="PiedepginaCar">
    <w:name w:val="Pie de página Car"/>
    <w:basedOn w:val="Fuentedeprrafopredeter"/>
    <w:link w:val="Piedepgina"/>
    <w:uiPriority w:val="99"/>
    <w:rsid w:val="00DF218E"/>
  </w:style>
  <w:style w:type="character" w:styleId="Hipervnculo">
    <w:name w:val="Hyperlink"/>
    <w:uiPriority w:val="99"/>
    <w:unhideWhenUsed/>
    <w:rsid w:val="00802488"/>
    <w:rPr>
      <w:color w:val="0563C1"/>
      <w:u w:val="single"/>
    </w:rPr>
  </w:style>
  <w:style w:type="character" w:customStyle="1" w:styleId="Mencinsinresolver1">
    <w:name w:val="Mención sin resolver1"/>
    <w:uiPriority w:val="99"/>
    <w:rsid w:val="00F00A60"/>
    <w:rPr>
      <w:color w:val="605E5C"/>
      <w:shd w:val="clear" w:color="auto" w:fill="E1DFDD"/>
    </w:rPr>
  </w:style>
  <w:style w:type="paragraph" w:styleId="Textodeglobo">
    <w:name w:val="Balloon Text"/>
    <w:basedOn w:val="Normal"/>
    <w:link w:val="TextodegloboCar"/>
    <w:uiPriority w:val="99"/>
    <w:semiHidden/>
    <w:unhideWhenUsed/>
    <w:rsid w:val="001D05C2"/>
    <w:rPr>
      <w:rFonts w:ascii="Lucida Grande" w:hAnsi="Lucida Grande"/>
      <w:sz w:val="18"/>
      <w:szCs w:val="18"/>
    </w:rPr>
  </w:style>
  <w:style w:type="character" w:customStyle="1" w:styleId="TextodegloboCar">
    <w:name w:val="Texto de globo Car"/>
    <w:link w:val="Textodeglobo"/>
    <w:uiPriority w:val="99"/>
    <w:semiHidden/>
    <w:rsid w:val="001D05C2"/>
    <w:rPr>
      <w:rFonts w:ascii="Lucida Grande" w:hAnsi="Lucida Grande"/>
      <w:sz w:val="18"/>
      <w:szCs w:val="18"/>
    </w:rPr>
  </w:style>
  <w:style w:type="character" w:styleId="Mencinsinresolver">
    <w:name w:val="Unresolved Mention"/>
    <w:basedOn w:val="Fuentedeprrafopredeter"/>
    <w:uiPriority w:val="99"/>
    <w:semiHidden/>
    <w:unhideWhenUsed/>
    <w:rsid w:val="00F5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7003">
      <w:bodyDiv w:val="1"/>
      <w:marLeft w:val="0"/>
      <w:marRight w:val="0"/>
      <w:marTop w:val="0"/>
      <w:marBottom w:val="0"/>
      <w:divBdr>
        <w:top w:val="none" w:sz="0" w:space="0" w:color="auto"/>
        <w:left w:val="none" w:sz="0" w:space="0" w:color="auto"/>
        <w:bottom w:val="none" w:sz="0" w:space="0" w:color="auto"/>
        <w:right w:val="none" w:sz="0" w:space="0" w:color="auto"/>
      </w:divBdr>
    </w:div>
    <w:div w:id="1071199071">
      <w:bodyDiv w:val="1"/>
      <w:marLeft w:val="0"/>
      <w:marRight w:val="0"/>
      <w:marTop w:val="0"/>
      <w:marBottom w:val="0"/>
      <w:divBdr>
        <w:top w:val="none" w:sz="0" w:space="0" w:color="auto"/>
        <w:left w:val="none" w:sz="0" w:space="0" w:color="auto"/>
        <w:bottom w:val="none" w:sz="0" w:space="0" w:color="auto"/>
        <w:right w:val="none" w:sz="0" w:space="0" w:color="auto"/>
      </w:divBdr>
    </w:div>
    <w:div w:id="1119952404">
      <w:bodyDiv w:val="1"/>
      <w:marLeft w:val="0"/>
      <w:marRight w:val="0"/>
      <w:marTop w:val="0"/>
      <w:marBottom w:val="0"/>
      <w:divBdr>
        <w:top w:val="none" w:sz="0" w:space="0" w:color="auto"/>
        <w:left w:val="none" w:sz="0" w:space="0" w:color="auto"/>
        <w:bottom w:val="none" w:sz="0" w:space="0" w:color="auto"/>
        <w:right w:val="none" w:sz="0" w:space="0" w:color="auto"/>
      </w:divBdr>
    </w:div>
    <w:div w:id="1504315034">
      <w:bodyDiv w:val="1"/>
      <w:marLeft w:val="0"/>
      <w:marRight w:val="0"/>
      <w:marTop w:val="0"/>
      <w:marBottom w:val="0"/>
      <w:divBdr>
        <w:top w:val="none" w:sz="0" w:space="0" w:color="auto"/>
        <w:left w:val="none" w:sz="0" w:space="0" w:color="auto"/>
        <w:bottom w:val="none" w:sz="0" w:space="0" w:color="auto"/>
        <w:right w:val="none" w:sz="0" w:space="0" w:color="auto"/>
      </w:divBdr>
    </w:div>
    <w:div w:id="1741977459">
      <w:bodyDiv w:val="1"/>
      <w:marLeft w:val="0"/>
      <w:marRight w:val="0"/>
      <w:marTop w:val="0"/>
      <w:marBottom w:val="0"/>
      <w:divBdr>
        <w:top w:val="none" w:sz="0" w:space="0" w:color="auto"/>
        <w:left w:val="none" w:sz="0" w:space="0" w:color="auto"/>
        <w:bottom w:val="none" w:sz="0" w:space="0" w:color="auto"/>
        <w:right w:val="none" w:sz="0" w:space="0" w:color="auto"/>
      </w:divBdr>
    </w:div>
    <w:div w:id="1802454785">
      <w:bodyDiv w:val="1"/>
      <w:marLeft w:val="0"/>
      <w:marRight w:val="0"/>
      <w:marTop w:val="0"/>
      <w:marBottom w:val="0"/>
      <w:divBdr>
        <w:top w:val="none" w:sz="0" w:space="0" w:color="auto"/>
        <w:left w:val="none" w:sz="0" w:space="0" w:color="auto"/>
        <w:bottom w:val="none" w:sz="0" w:space="0" w:color="auto"/>
        <w:right w:val="none" w:sz="0" w:space="0" w:color="auto"/>
      </w:divBdr>
    </w:div>
    <w:div w:id="189157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tlanticacomunicac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1607</TotalTime>
  <Pages>2</Pages>
  <Words>730</Words>
  <Characters>4021</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4742</CharactersWithSpaces>
  <SharedDoc>false</SharedDoc>
  <HLinks>
    <vt:vector size="6" baseType="variant">
      <vt:variant>
        <vt:i4>6357078</vt:i4>
      </vt:variant>
      <vt:variant>
        <vt:i4>0</vt:i4>
      </vt:variant>
      <vt:variant>
        <vt:i4>0</vt:i4>
      </vt:variant>
      <vt:variant>
        <vt:i4>5</vt:i4>
      </vt:variant>
      <vt:variant>
        <vt:lpwstr>mailto:info@atlanticacomunicacion.com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alvaro.otero@atlanticacomunicacion.com</dc:creator>
  <cp:keywords/>
  <cp:lastModifiedBy>Andrea Mariño</cp:lastModifiedBy>
  <cp:revision>46</cp:revision>
  <cp:lastPrinted>2022-09-16T08:04:00Z</cp:lastPrinted>
  <dcterms:created xsi:type="dcterms:W3CDTF">2024-10-17T16:56:00Z</dcterms:created>
  <dcterms:modified xsi:type="dcterms:W3CDTF">2025-09-16T10:46:00Z</dcterms:modified>
</cp:coreProperties>
</file>