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FFC7" w14:textId="2A1771E3" w:rsidR="004E559C" w:rsidRPr="009C4C48" w:rsidRDefault="005F30BE" w:rsidP="009C4C48">
      <w:pPr>
        <w:spacing w:line="280" w:lineRule="auto"/>
        <w:jc w:val="center"/>
        <w:rPr>
          <w:rFonts w:ascii="Barlow" w:hAnsi="Barlow"/>
          <w:b/>
          <w:sz w:val="40"/>
          <w:szCs w:val="40"/>
          <w:lang w:val="es-ES"/>
        </w:rPr>
      </w:pPr>
      <w:r>
        <w:rPr>
          <w:rFonts w:ascii="Barlow" w:hAnsi="Barlow"/>
          <w:b/>
          <w:sz w:val="40"/>
          <w:szCs w:val="40"/>
          <w:lang w:val="es-ES"/>
        </w:rPr>
        <w:t xml:space="preserve">El </w:t>
      </w:r>
      <w:r w:rsidR="009A3067">
        <w:rPr>
          <w:rFonts w:ascii="Barlow" w:hAnsi="Barlow"/>
          <w:b/>
          <w:sz w:val="40"/>
          <w:szCs w:val="40"/>
          <w:lang w:val="es-ES"/>
        </w:rPr>
        <w:t xml:space="preserve">Hospital </w:t>
      </w:r>
      <w:r w:rsidR="00E11CC2" w:rsidRPr="00E11CC2">
        <w:rPr>
          <w:rFonts w:ascii="Barlow" w:hAnsi="Barlow"/>
          <w:b/>
          <w:sz w:val="40"/>
          <w:szCs w:val="40"/>
          <w:lang w:val="es-ES"/>
        </w:rPr>
        <w:t xml:space="preserve">Vithas Vigo </w:t>
      </w:r>
      <w:r w:rsidR="004365B6" w:rsidRPr="004365B6">
        <w:rPr>
          <w:rFonts w:ascii="Barlow" w:hAnsi="Barlow"/>
          <w:b/>
          <w:sz w:val="40"/>
          <w:szCs w:val="40"/>
          <w:lang w:val="es-ES"/>
        </w:rPr>
        <w:t>invierte 1,5 M</w:t>
      </w:r>
      <w:r>
        <w:rPr>
          <w:rFonts w:ascii="Barlow" w:hAnsi="Barlow"/>
          <w:b/>
          <w:sz w:val="40"/>
          <w:szCs w:val="40"/>
          <w:lang w:val="es-ES"/>
        </w:rPr>
        <w:t>€</w:t>
      </w:r>
      <w:r w:rsidR="004365B6" w:rsidRPr="004365B6">
        <w:rPr>
          <w:rFonts w:ascii="Barlow" w:hAnsi="Barlow"/>
          <w:b/>
          <w:sz w:val="40"/>
          <w:szCs w:val="40"/>
          <w:lang w:val="es-ES"/>
        </w:rPr>
        <w:t xml:space="preserve"> para consolidarse como el centro privado cardiológico de referencia en Galicia</w:t>
      </w:r>
    </w:p>
    <w:p w14:paraId="452B1C2E" w14:textId="77777777" w:rsidR="004E559C" w:rsidRPr="004E559C" w:rsidRDefault="004E559C" w:rsidP="004E559C">
      <w:pPr>
        <w:rPr>
          <w:rFonts w:ascii="Barlow" w:hAnsi="Barlow"/>
          <w:b/>
          <w:color w:val="auto"/>
          <w:lang w:val="es-ES"/>
        </w:rPr>
      </w:pPr>
    </w:p>
    <w:p w14:paraId="21E4F4F8" w14:textId="31599350" w:rsidR="004E559C" w:rsidRPr="004365B6" w:rsidRDefault="004365B6" w:rsidP="004365B6">
      <w:pPr>
        <w:pStyle w:val="Prrafodelista"/>
        <w:numPr>
          <w:ilvl w:val="0"/>
          <w:numId w:val="9"/>
        </w:numPr>
        <w:rPr>
          <w:rFonts w:ascii="Barlow" w:hAnsi="Barlow"/>
          <w:b/>
          <w:color w:val="auto"/>
          <w:lang w:val="es-ES"/>
        </w:rPr>
      </w:pPr>
      <w:r>
        <w:rPr>
          <w:rFonts w:ascii="Barlow" w:hAnsi="Barlow"/>
          <w:b/>
          <w:color w:val="auto"/>
          <w:lang w:val="es-ES"/>
        </w:rPr>
        <w:t>Concentrará toda la actividad ambulatoria del Instituto Cardiovascular Vithas en la planta baja para mejorar la experiencia del paciente</w:t>
      </w:r>
    </w:p>
    <w:p w14:paraId="679699EB" w14:textId="77777777" w:rsidR="004E559C" w:rsidRDefault="004E559C" w:rsidP="004E559C">
      <w:pPr>
        <w:pStyle w:val="Prrafodelista"/>
        <w:rPr>
          <w:rFonts w:ascii="Barlow" w:hAnsi="Barlow"/>
          <w:b/>
          <w:color w:val="auto"/>
          <w:lang w:val="es-ES"/>
        </w:rPr>
      </w:pPr>
    </w:p>
    <w:p w14:paraId="3F1E2B9C" w14:textId="6310DDB0" w:rsidR="00DE4138" w:rsidRPr="00DE4138" w:rsidRDefault="004365B6" w:rsidP="004365B6">
      <w:pPr>
        <w:pStyle w:val="Prrafodelista"/>
        <w:numPr>
          <w:ilvl w:val="0"/>
          <w:numId w:val="9"/>
        </w:numPr>
        <w:rPr>
          <w:rFonts w:ascii="Barlow" w:hAnsi="Barlow"/>
          <w:b/>
          <w:lang w:val="es-ES"/>
        </w:rPr>
      </w:pPr>
      <w:r w:rsidRPr="005F30BE">
        <w:rPr>
          <w:rFonts w:ascii="Barlow" w:hAnsi="Barlow"/>
          <w:b/>
          <w:color w:val="auto"/>
          <w:lang w:val="es-ES"/>
        </w:rPr>
        <w:t>Duplicará consultas</w:t>
      </w:r>
      <w:r w:rsidR="005F30BE" w:rsidRPr="005F30BE">
        <w:rPr>
          <w:rFonts w:ascii="Barlow" w:hAnsi="Barlow"/>
          <w:b/>
          <w:color w:val="auto"/>
          <w:lang w:val="es-ES"/>
        </w:rPr>
        <w:t xml:space="preserve">, </w:t>
      </w:r>
      <w:r w:rsidRPr="005F30BE">
        <w:rPr>
          <w:rFonts w:ascii="Barlow" w:hAnsi="Barlow"/>
          <w:b/>
          <w:color w:val="auto"/>
          <w:lang w:val="es-ES"/>
        </w:rPr>
        <w:t xml:space="preserve">incorporará nuevo equipamiento </w:t>
      </w:r>
      <w:r w:rsidR="004D684E">
        <w:rPr>
          <w:rFonts w:ascii="Barlow" w:hAnsi="Barlow"/>
          <w:b/>
          <w:color w:val="auto"/>
          <w:lang w:val="es-ES"/>
        </w:rPr>
        <w:t>y</w:t>
      </w:r>
      <w:r w:rsidR="005F30BE" w:rsidRPr="005F30BE">
        <w:rPr>
          <w:rFonts w:ascii="Barlow" w:hAnsi="Barlow"/>
          <w:b/>
          <w:color w:val="auto"/>
          <w:lang w:val="es-ES"/>
        </w:rPr>
        <w:t xml:space="preserve"> </w:t>
      </w:r>
      <w:r w:rsidR="005F30BE">
        <w:rPr>
          <w:rFonts w:ascii="Barlow" w:hAnsi="Barlow"/>
          <w:b/>
          <w:color w:val="auto"/>
          <w:lang w:val="es-ES"/>
        </w:rPr>
        <w:t>h</w:t>
      </w:r>
      <w:r>
        <w:rPr>
          <w:rFonts w:ascii="Barlow" w:hAnsi="Barlow"/>
          <w:b/>
          <w:color w:val="auto"/>
          <w:lang w:val="es-ES"/>
        </w:rPr>
        <w:t xml:space="preserve">abilitará dos salas de cardiología intervencionista y </w:t>
      </w:r>
      <w:r w:rsidR="004D684E">
        <w:rPr>
          <w:rFonts w:ascii="Barlow" w:hAnsi="Barlow"/>
          <w:b/>
          <w:color w:val="auto"/>
          <w:lang w:val="es-ES"/>
        </w:rPr>
        <w:t>una</w:t>
      </w:r>
      <w:r>
        <w:rPr>
          <w:rFonts w:ascii="Barlow" w:hAnsi="Barlow"/>
          <w:b/>
          <w:color w:val="auto"/>
          <w:lang w:val="es-ES"/>
        </w:rPr>
        <w:t xml:space="preserve"> de rehabilitación cardiaca</w:t>
      </w:r>
      <w:r w:rsidRPr="004365B6">
        <w:rPr>
          <w:rFonts w:ascii="Barlow" w:hAnsi="Barlow"/>
          <w:b/>
          <w:color w:val="auto"/>
          <w:lang w:val="es-ES"/>
        </w:rPr>
        <w:t xml:space="preserve"> </w:t>
      </w:r>
    </w:p>
    <w:p w14:paraId="037BD34C" w14:textId="77777777" w:rsidR="00DE4138" w:rsidRPr="00DE4138" w:rsidRDefault="00DE4138" w:rsidP="00DE4138">
      <w:pPr>
        <w:pStyle w:val="Prrafodelista"/>
        <w:rPr>
          <w:rFonts w:ascii="Barlow" w:hAnsi="Barlow"/>
          <w:b/>
          <w:color w:val="auto"/>
          <w:lang w:val="es-ES"/>
        </w:rPr>
      </w:pPr>
    </w:p>
    <w:p w14:paraId="3CF32775" w14:textId="53C7B3AF" w:rsidR="004365B6" w:rsidRPr="00B64F00" w:rsidRDefault="00C0181C" w:rsidP="004365B6">
      <w:pPr>
        <w:pStyle w:val="Prrafodelista"/>
        <w:numPr>
          <w:ilvl w:val="0"/>
          <w:numId w:val="9"/>
        </w:numPr>
        <w:rPr>
          <w:rFonts w:ascii="Barlow" w:hAnsi="Barlow"/>
          <w:b/>
          <w:lang w:val="es-ES"/>
        </w:rPr>
      </w:pPr>
      <w:r>
        <w:rPr>
          <w:rFonts w:ascii="Barlow" w:hAnsi="Barlow"/>
          <w:b/>
          <w:color w:val="auto"/>
          <w:lang w:val="es-ES"/>
        </w:rPr>
        <w:t>Cuenta</w:t>
      </w:r>
      <w:r w:rsidR="004365B6" w:rsidRPr="00B64F00">
        <w:rPr>
          <w:rFonts w:ascii="Barlow" w:hAnsi="Barlow"/>
          <w:b/>
          <w:color w:val="auto"/>
          <w:lang w:val="es-ES"/>
        </w:rPr>
        <w:t xml:space="preserve"> con </w:t>
      </w:r>
      <w:r>
        <w:rPr>
          <w:rFonts w:ascii="Barlow" w:hAnsi="Barlow"/>
          <w:b/>
          <w:color w:val="auto"/>
          <w:lang w:val="es-ES"/>
        </w:rPr>
        <w:t>15</w:t>
      </w:r>
      <w:r w:rsidR="004365B6" w:rsidRPr="00B64F00">
        <w:rPr>
          <w:rFonts w:ascii="Barlow" w:hAnsi="Barlow"/>
          <w:b/>
          <w:color w:val="auto"/>
          <w:lang w:val="es-ES"/>
        </w:rPr>
        <w:t xml:space="preserve"> </w:t>
      </w:r>
      <w:r w:rsidR="004365B6">
        <w:rPr>
          <w:rFonts w:ascii="Barlow" w:hAnsi="Barlow"/>
          <w:b/>
          <w:color w:val="auto"/>
          <w:lang w:val="es-ES"/>
        </w:rPr>
        <w:t>cardiólogos</w:t>
      </w:r>
      <w:r w:rsidR="004365B6" w:rsidRPr="00B64F00">
        <w:rPr>
          <w:rFonts w:ascii="Barlow" w:hAnsi="Barlow"/>
          <w:b/>
          <w:color w:val="auto"/>
          <w:lang w:val="es-ES"/>
        </w:rPr>
        <w:t xml:space="preserve"> </w:t>
      </w:r>
      <w:r w:rsidR="004365B6">
        <w:rPr>
          <w:rFonts w:ascii="Barlow" w:hAnsi="Barlow"/>
          <w:b/>
          <w:color w:val="auto"/>
          <w:lang w:val="es-ES"/>
        </w:rPr>
        <w:t>especializados y de</w:t>
      </w:r>
      <w:r w:rsidR="004365B6" w:rsidRPr="00B64F00">
        <w:rPr>
          <w:rFonts w:ascii="Barlow" w:hAnsi="Barlow"/>
          <w:b/>
          <w:color w:val="auto"/>
          <w:lang w:val="es-ES"/>
        </w:rPr>
        <w:t xml:space="preserve"> alta cualificación y con </w:t>
      </w:r>
      <w:r w:rsidR="004365B6">
        <w:rPr>
          <w:rFonts w:ascii="Barlow" w:hAnsi="Barlow"/>
          <w:b/>
          <w:color w:val="auto"/>
          <w:lang w:val="es-ES"/>
        </w:rPr>
        <w:t xml:space="preserve">la </w:t>
      </w:r>
      <w:r w:rsidR="004365B6" w:rsidRPr="00B64F00">
        <w:rPr>
          <w:rFonts w:ascii="Barlow" w:hAnsi="Barlow"/>
          <w:b/>
          <w:color w:val="auto"/>
          <w:lang w:val="es-ES"/>
        </w:rPr>
        <w:t xml:space="preserve">única unidad privada de hemodinámica de Galicia </w:t>
      </w:r>
      <w:r>
        <w:rPr>
          <w:rFonts w:ascii="Barlow" w:hAnsi="Barlow"/>
          <w:b/>
          <w:color w:val="auto"/>
          <w:lang w:val="es-ES"/>
        </w:rPr>
        <w:t>con</w:t>
      </w:r>
      <w:r w:rsidR="004365B6" w:rsidRPr="00B64F00">
        <w:rPr>
          <w:rFonts w:ascii="Barlow" w:hAnsi="Barlow"/>
          <w:b/>
          <w:color w:val="auto"/>
          <w:lang w:val="es-ES"/>
        </w:rPr>
        <w:t xml:space="preserve"> urgencias 24 horas </w:t>
      </w:r>
    </w:p>
    <w:p w14:paraId="56D38244" w14:textId="77777777" w:rsidR="004365B6" w:rsidRPr="004365B6" w:rsidRDefault="004365B6" w:rsidP="004365B6">
      <w:pPr>
        <w:rPr>
          <w:rFonts w:ascii="Barlow" w:hAnsi="Barlow"/>
          <w:b/>
          <w:color w:val="auto"/>
          <w:lang w:val="es-ES"/>
        </w:rPr>
      </w:pPr>
    </w:p>
    <w:p w14:paraId="57E811C3" w14:textId="77777777" w:rsidR="00B64F00" w:rsidRPr="00345439" w:rsidRDefault="00B64F00" w:rsidP="00B64F00">
      <w:pPr>
        <w:pStyle w:val="Prrafodelista"/>
        <w:rPr>
          <w:rFonts w:ascii="Barlow" w:hAnsi="Barlow"/>
          <w:b/>
          <w:lang w:val="es-ES"/>
        </w:rPr>
      </w:pPr>
    </w:p>
    <w:p w14:paraId="255790E1" w14:textId="14C3DDDA" w:rsidR="004365B6" w:rsidRPr="004365B6" w:rsidRDefault="00D11A83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/>
          <w:sz w:val="22"/>
          <w:szCs w:val="22"/>
          <w:lang w:val="es-ES"/>
        </w:rPr>
        <w:t xml:space="preserve">Vigo, </w:t>
      </w:r>
      <w:r w:rsidR="00C0181C">
        <w:rPr>
          <w:rFonts w:ascii="Barlow" w:hAnsi="Barlow"/>
          <w:b/>
          <w:sz w:val="22"/>
          <w:szCs w:val="22"/>
          <w:lang w:val="es-ES"/>
        </w:rPr>
        <w:t>2</w:t>
      </w:r>
      <w:r w:rsidR="00120A4F">
        <w:rPr>
          <w:rFonts w:ascii="Barlow" w:hAnsi="Barlow"/>
          <w:b/>
          <w:sz w:val="22"/>
          <w:szCs w:val="22"/>
          <w:lang w:val="es-ES"/>
        </w:rPr>
        <w:t>3</w:t>
      </w:r>
      <w:r w:rsidR="003C07F0">
        <w:rPr>
          <w:rFonts w:ascii="Barlow" w:hAnsi="Barlow"/>
          <w:b/>
          <w:sz w:val="22"/>
          <w:szCs w:val="22"/>
          <w:lang w:val="es-ES"/>
        </w:rPr>
        <w:t xml:space="preserve"> de </w:t>
      </w:r>
      <w:r w:rsidR="00EF27DE">
        <w:rPr>
          <w:rFonts w:ascii="Barlow" w:hAnsi="Barlow"/>
          <w:b/>
          <w:sz w:val="22"/>
          <w:szCs w:val="22"/>
          <w:lang w:val="es-ES"/>
        </w:rPr>
        <w:t>julio</w:t>
      </w:r>
      <w:r>
        <w:rPr>
          <w:rFonts w:ascii="Barlow" w:hAnsi="Barlow"/>
          <w:b/>
          <w:sz w:val="22"/>
          <w:szCs w:val="22"/>
          <w:lang w:val="es-ES"/>
        </w:rPr>
        <w:t xml:space="preserve"> de 2025</w:t>
      </w:r>
      <w:r w:rsidR="00367F2B" w:rsidRPr="00367F2B">
        <w:rPr>
          <w:rFonts w:ascii="Barlow" w:hAnsi="Barlow"/>
          <w:bCs/>
          <w:sz w:val="22"/>
          <w:szCs w:val="22"/>
          <w:lang w:val="es-ES"/>
        </w:rPr>
        <w:t>.</w:t>
      </w:r>
      <w:r>
        <w:rPr>
          <w:rFonts w:ascii="Barlow" w:hAnsi="Barlow"/>
          <w:bCs/>
          <w:sz w:val="22"/>
          <w:szCs w:val="22"/>
          <w:lang w:val="es-ES"/>
        </w:rPr>
        <w:t xml:space="preserve">- 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Vithas Vigo </w:t>
      </w:r>
      <w:r w:rsidR="002A590D">
        <w:rPr>
          <w:rFonts w:ascii="Barlow" w:hAnsi="Barlow"/>
          <w:bCs/>
          <w:sz w:val="22"/>
          <w:szCs w:val="22"/>
          <w:lang w:val="es-ES"/>
        </w:rPr>
        <w:t xml:space="preserve">invertirá 1,5 M€ en 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su Unidad de Cardiología, </w:t>
      </w:r>
      <w:r w:rsidR="002A590D">
        <w:rPr>
          <w:rFonts w:ascii="Barlow" w:hAnsi="Barlow"/>
          <w:bCs/>
          <w:sz w:val="22"/>
          <w:szCs w:val="22"/>
          <w:lang w:val="es-ES"/>
        </w:rPr>
        <w:t xml:space="preserve">del 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>Instituto Cardiovascular Vithas</w:t>
      </w:r>
      <w:r w:rsidR="009B373A">
        <w:rPr>
          <w:rFonts w:ascii="Barlow" w:hAnsi="Barlow"/>
          <w:bCs/>
          <w:sz w:val="22"/>
          <w:szCs w:val="22"/>
          <w:lang w:val="es-ES"/>
        </w:rPr>
        <w:t xml:space="preserve"> (ICV)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>, para concentrar toda la actividad diagnóstica, ambulatoria y no invasiva en la planta baja del hospital</w:t>
      </w:r>
      <w:r w:rsidR="000E1D9C">
        <w:rPr>
          <w:rFonts w:ascii="Barlow" w:hAnsi="Barlow"/>
          <w:bCs/>
          <w:sz w:val="22"/>
          <w:szCs w:val="22"/>
          <w:lang w:val="es-ES"/>
        </w:rPr>
        <w:t xml:space="preserve"> -en el espacio que ocupa </w:t>
      </w:r>
      <w:r w:rsidR="00B04F6F">
        <w:rPr>
          <w:rFonts w:ascii="Barlow" w:hAnsi="Barlow"/>
          <w:bCs/>
          <w:sz w:val="22"/>
          <w:szCs w:val="22"/>
          <w:lang w:val="es-ES"/>
        </w:rPr>
        <w:t>el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 área de </w:t>
      </w:r>
      <w:r w:rsidR="00B04F6F">
        <w:rPr>
          <w:rFonts w:ascii="Barlow" w:hAnsi="Barlow"/>
          <w:bCs/>
          <w:sz w:val="22"/>
          <w:szCs w:val="22"/>
          <w:lang w:val="es-ES"/>
        </w:rPr>
        <w:t xml:space="preserve">dirección, </w:t>
      </w:r>
      <w:r w:rsidR="00C36460">
        <w:rPr>
          <w:rFonts w:ascii="Barlow" w:hAnsi="Barlow"/>
          <w:bCs/>
          <w:sz w:val="22"/>
          <w:szCs w:val="22"/>
          <w:lang w:val="es-ES"/>
        </w:rPr>
        <w:t>tras su traslado</w:t>
      </w:r>
      <w:r w:rsidR="0096450C">
        <w:rPr>
          <w:rFonts w:ascii="Barlow" w:hAnsi="Barlow"/>
          <w:bCs/>
          <w:sz w:val="22"/>
          <w:szCs w:val="22"/>
          <w:lang w:val="es-ES"/>
        </w:rPr>
        <w:t xml:space="preserve"> a la quinta planta</w:t>
      </w:r>
      <w:r w:rsidR="00B04F6F">
        <w:rPr>
          <w:rFonts w:ascii="Barlow" w:hAnsi="Barlow"/>
          <w:bCs/>
          <w:sz w:val="22"/>
          <w:szCs w:val="22"/>
          <w:lang w:val="es-ES"/>
        </w:rPr>
        <w:t>-</w:t>
      </w:r>
      <w:r w:rsidR="002A590D">
        <w:rPr>
          <w:rFonts w:ascii="Barlow" w:hAnsi="Barlow"/>
          <w:bCs/>
          <w:sz w:val="22"/>
          <w:szCs w:val="22"/>
          <w:lang w:val="es-ES"/>
        </w:rPr>
        <w:t xml:space="preserve"> y</w:t>
      </w:r>
      <w:r w:rsidR="00C36460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2A590D">
        <w:rPr>
          <w:rFonts w:ascii="Barlow" w:hAnsi="Barlow"/>
          <w:bCs/>
          <w:sz w:val="22"/>
          <w:szCs w:val="22"/>
          <w:lang w:val="es-ES"/>
        </w:rPr>
        <w:t xml:space="preserve">ampliar 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>las áreas de cardiología intervencionista y rehabilitación cardiaca</w:t>
      </w:r>
      <w:r w:rsidR="002A590D">
        <w:rPr>
          <w:rFonts w:ascii="Barlow" w:hAnsi="Barlow"/>
          <w:bCs/>
          <w:sz w:val="22"/>
          <w:szCs w:val="22"/>
          <w:lang w:val="es-ES"/>
        </w:rPr>
        <w:t xml:space="preserve">. </w:t>
      </w:r>
      <w:r w:rsidR="0096450C">
        <w:rPr>
          <w:rFonts w:ascii="Barlow" w:hAnsi="Barlow"/>
          <w:bCs/>
          <w:sz w:val="22"/>
          <w:szCs w:val="22"/>
          <w:lang w:val="es-ES"/>
        </w:rPr>
        <w:t>El</w:t>
      </w:r>
      <w:r w:rsidR="002A590D">
        <w:rPr>
          <w:rFonts w:ascii="Barlow" w:hAnsi="Barlow"/>
          <w:bCs/>
          <w:sz w:val="22"/>
          <w:szCs w:val="22"/>
          <w:lang w:val="es-ES"/>
        </w:rPr>
        <w:t xml:space="preserve"> proyecto </w:t>
      </w:r>
      <w:r w:rsidR="00B04F6F">
        <w:rPr>
          <w:rFonts w:ascii="Barlow" w:hAnsi="Barlow"/>
          <w:bCs/>
          <w:sz w:val="22"/>
          <w:szCs w:val="22"/>
          <w:lang w:val="es-ES"/>
        </w:rPr>
        <w:t>mejora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 la experiencia del paciente y consolida al hospital como el centro privado cardiológico de referencia en Galicia. </w:t>
      </w:r>
    </w:p>
    <w:p w14:paraId="4A0CAA9B" w14:textId="77777777" w:rsidR="004365B6" w:rsidRPr="004365B6" w:rsidRDefault="004365B6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0079AA8C" w14:textId="0C4D4384" w:rsidR="004365B6" w:rsidRDefault="00ED3D0E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Se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 habilitar</w:t>
      </w:r>
      <w:r w:rsidR="0096450C">
        <w:rPr>
          <w:rFonts w:ascii="Barlow" w:hAnsi="Barlow"/>
          <w:bCs/>
          <w:sz w:val="22"/>
          <w:szCs w:val="22"/>
          <w:lang w:val="es-ES"/>
        </w:rPr>
        <w:t>á</w:t>
      </w:r>
      <w:r w:rsidR="000A295F">
        <w:rPr>
          <w:rFonts w:ascii="Barlow" w:hAnsi="Barlow"/>
          <w:bCs/>
          <w:sz w:val="22"/>
          <w:szCs w:val="22"/>
          <w:lang w:val="es-ES"/>
        </w:rPr>
        <w:t>n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 280 m</w:t>
      </w:r>
      <w:r w:rsidR="004365B6" w:rsidRPr="00C0181C">
        <w:rPr>
          <w:rFonts w:ascii="Barlow" w:hAnsi="Barlow"/>
          <w:bCs/>
          <w:sz w:val="22"/>
          <w:szCs w:val="22"/>
          <w:vertAlign w:val="superscript"/>
          <w:lang w:val="es-ES"/>
        </w:rPr>
        <w:t>2</w:t>
      </w:r>
      <w:r w:rsidR="00DE2601">
        <w:rPr>
          <w:rFonts w:ascii="Barlow" w:hAnsi="Barlow"/>
          <w:bCs/>
          <w:sz w:val="22"/>
          <w:szCs w:val="22"/>
          <w:lang w:val="es-ES"/>
        </w:rPr>
        <w:t xml:space="preserve"> (más del doble </w:t>
      </w:r>
      <w:r>
        <w:rPr>
          <w:rFonts w:ascii="Barlow" w:hAnsi="Barlow"/>
          <w:bCs/>
          <w:sz w:val="22"/>
          <w:szCs w:val="22"/>
          <w:lang w:val="es-ES"/>
        </w:rPr>
        <w:t xml:space="preserve">del </w:t>
      </w:r>
      <w:r w:rsidR="000A295F">
        <w:rPr>
          <w:rFonts w:ascii="Barlow" w:hAnsi="Barlow"/>
          <w:bCs/>
          <w:sz w:val="22"/>
          <w:szCs w:val="22"/>
          <w:lang w:val="es-ES"/>
        </w:rPr>
        <w:t xml:space="preserve">espacio </w:t>
      </w:r>
      <w:r w:rsidR="00DE2601">
        <w:rPr>
          <w:rFonts w:ascii="Barlow" w:hAnsi="Barlow"/>
          <w:bCs/>
          <w:sz w:val="22"/>
          <w:szCs w:val="22"/>
          <w:lang w:val="es-ES"/>
        </w:rPr>
        <w:t>actual) para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DE2601">
        <w:rPr>
          <w:rFonts w:ascii="Barlow" w:hAnsi="Barlow"/>
          <w:bCs/>
          <w:sz w:val="22"/>
          <w:szCs w:val="22"/>
          <w:lang w:val="es-ES"/>
        </w:rPr>
        <w:t>concentrar y ampliar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 el área diagnóstica, ambulatoria y no invasiva</w:t>
      </w:r>
      <w:r>
        <w:rPr>
          <w:rFonts w:ascii="Barlow" w:hAnsi="Barlow"/>
          <w:bCs/>
          <w:sz w:val="22"/>
          <w:szCs w:val="22"/>
          <w:lang w:val="es-ES"/>
        </w:rPr>
        <w:t xml:space="preserve">, con tres nuevas 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>consultas (</w:t>
      </w:r>
      <w:r>
        <w:rPr>
          <w:rFonts w:ascii="Barlow" w:hAnsi="Barlow"/>
          <w:bCs/>
          <w:sz w:val="22"/>
          <w:szCs w:val="22"/>
          <w:lang w:val="es-ES"/>
        </w:rPr>
        <w:t>hasta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 </w:t>
      </w:r>
      <w:r>
        <w:rPr>
          <w:rFonts w:ascii="Barlow" w:hAnsi="Barlow"/>
          <w:bCs/>
          <w:sz w:val="22"/>
          <w:szCs w:val="22"/>
          <w:lang w:val="es-ES"/>
        </w:rPr>
        <w:t xml:space="preserve">6), y </w:t>
      </w:r>
      <w:r w:rsidRPr="004365B6">
        <w:rPr>
          <w:rFonts w:ascii="Barlow" w:hAnsi="Barlow"/>
          <w:bCs/>
          <w:sz w:val="22"/>
          <w:szCs w:val="22"/>
          <w:lang w:val="es-ES"/>
        </w:rPr>
        <w:t>dos áreas de pruebas diagnósticas no invasivas</w:t>
      </w:r>
      <w:r>
        <w:rPr>
          <w:rFonts w:ascii="Barlow" w:hAnsi="Barlow"/>
          <w:bCs/>
          <w:sz w:val="22"/>
          <w:szCs w:val="22"/>
          <w:lang w:val="es-ES"/>
        </w:rPr>
        <w:t xml:space="preserve"> -se adquieren </w:t>
      </w:r>
      <w:r w:rsidR="000A295F">
        <w:rPr>
          <w:rFonts w:ascii="Barlow" w:hAnsi="Barlow"/>
          <w:bCs/>
          <w:sz w:val="22"/>
          <w:szCs w:val="22"/>
          <w:lang w:val="es-ES"/>
        </w:rPr>
        <w:t xml:space="preserve">2 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nuevos ecógrafos, </w:t>
      </w:r>
      <w:r w:rsidR="000A295F">
        <w:rPr>
          <w:rFonts w:ascii="Barlow" w:hAnsi="Barlow"/>
          <w:bCs/>
          <w:sz w:val="22"/>
          <w:szCs w:val="22"/>
          <w:lang w:val="es-ES"/>
        </w:rPr>
        <w:t>2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equipos de ergometría de altas prestaciones</w:t>
      </w:r>
      <w:r>
        <w:rPr>
          <w:rFonts w:ascii="Barlow" w:hAnsi="Barlow"/>
          <w:bCs/>
          <w:sz w:val="22"/>
          <w:szCs w:val="22"/>
          <w:lang w:val="es-ES"/>
        </w:rPr>
        <w:t xml:space="preserve"> y </w:t>
      </w:r>
      <w:r w:rsidRPr="004365B6">
        <w:rPr>
          <w:rFonts w:ascii="Barlow" w:hAnsi="Barlow"/>
          <w:bCs/>
          <w:sz w:val="22"/>
          <w:szCs w:val="22"/>
          <w:lang w:val="es-ES"/>
        </w:rPr>
        <w:t>30 holters</w:t>
      </w:r>
      <w:r>
        <w:rPr>
          <w:rFonts w:ascii="Barlow" w:hAnsi="Barlow"/>
          <w:bCs/>
          <w:sz w:val="22"/>
          <w:szCs w:val="22"/>
          <w:lang w:val="es-ES"/>
        </w:rPr>
        <w:t>-.  Se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 instalarán</w:t>
      </w:r>
      <w:r>
        <w:rPr>
          <w:rFonts w:ascii="Barlow" w:hAnsi="Barlow"/>
          <w:bCs/>
          <w:sz w:val="22"/>
          <w:szCs w:val="22"/>
          <w:lang w:val="es-ES"/>
        </w:rPr>
        <w:t xml:space="preserve"> además </w:t>
      </w:r>
      <w:r w:rsidR="000A295F">
        <w:rPr>
          <w:rFonts w:ascii="Barlow" w:hAnsi="Barlow"/>
          <w:bCs/>
          <w:sz w:val="22"/>
          <w:szCs w:val="22"/>
          <w:lang w:val="es-ES"/>
        </w:rPr>
        <w:t>dos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salas de cardiología intervencionista en </w:t>
      </w:r>
      <w:r w:rsidR="000A295F">
        <w:rPr>
          <w:rFonts w:ascii="Barlow" w:hAnsi="Barlow"/>
          <w:bCs/>
          <w:sz w:val="22"/>
          <w:szCs w:val="22"/>
          <w:lang w:val="es-ES"/>
        </w:rPr>
        <w:t>el área quirúrgica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para hemodinámica, cateterismos y electrofisiología</w:t>
      </w:r>
      <w:r>
        <w:rPr>
          <w:rFonts w:ascii="Barlow" w:hAnsi="Barlow"/>
          <w:bCs/>
          <w:sz w:val="22"/>
          <w:szCs w:val="22"/>
          <w:lang w:val="es-ES"/>
        </w:rPr>
        <w:t xml:space="preserve"> 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y </w:t>
      </w:r>
      <w:r>
        <w:rPr>
          <w:rFonts w:ascii="Barlow" w:hAnsi="Barlow"/>
          <w:bCs/>
          <w:sz w:val="22"/>
          <w:szCs w:val="22"/>
          <w:lang w:val="es-ES"/>
        </w:rPr>
        <w:t>un á</w:t>
      </w:r>
      <w:r w:rsidR="000E1D9C">
        <w:rPr>
          <w:rFonts w:ascii="Barlow" w:hAnsi="Barlow"/>
          <w:bCs/>
          <w:sz w:val="22"/>
          <w:szCs w:val="22"/>
          <w:lang w:val="es-ES"/>
        </w:rPr>
        <w:t>r</w:t>
      </w:r>
      <w:r>
        <w:rPr>
          <w:rFonts w:ascii="Barlow" w:hAnsi="Barlow"/>
          <w:bCs/>
          <w:sz w:val="22"/>
          <w:szCs w:val="22"/>
          <w:lang w:val="es-ES"/>
        </w:rPr>
        <w:t xml:space="preserve">ea de </w:t>
      </w:r>
      <w:r w:rsidRPr="004365B6">
        <w:rPr>
          <w:rFonts w:ascii="Barlow" w:hAnsi="Barlow"/>
          <w:bCs/>
          <w:sz w:val="22"/>
          <w:szCs w:val="22"/>
          <w:lang w:val="es-ES"/>
        </w:rPr>
        <w:t>rehabilitación cardiaca en la tercera planta</w:t>
      </w:r>
      <w:r>
        <w:rPr>
          <w:rFonts w:ascii="Barlow" w:hAnsi="Barlow"/>
          <w:bCs/>
          <w:sz w:val="22"/>
          <w:szCs w:val="22"/>
          <w:lang w:val="es-ES"/>
        </w:rPr>
        <w:t>.</w:t>
      </w:r>
      <w:r w:rsidR="004D684E">
        <w:rPr>
          <w:rFonts w:ascii="Barlow" w:hAnsi="Barlow"/>
          <w:bCs/>
          <w:sz w:val="22"/>
          <w:szCs w:val="22"/>
          <w:lang w:val="es-ES"/>
        </w:rPr>
        <w:t xml:space="preserve"> </w:t>
      </w:r>
    </w:p>
    <w:p w14:paraId="7BC260F7" w14:textId="77777777" w:rsidR="004D684E" w:rsidRPr="004D684E" w:rsidRDefault="004D684E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00490CDD" w14:textId="69C4664A" w:rsidR="004365B6" w:rsidRPr="004D684E" w:rsidRDefault="004365B6" w:rsidP="004365B6">
      <w:pPr>
        <w:spacing w:line="276" w:lineRule="auto"/>
        <w:jc w:val="both"/>
        <w:rPr>
          <w:rFonts w:ascii="Barlow" w:hAnsi="Barlow"/>
          <w:b/>
          <w:sz w:val="22"/>
          <w:szCs w:val="22"/>
          <w:lang w:val="es-ES"/>
        </w:rPr>
      </w:pPr>
      <w:r w:rsidRPr="004365B6">
        <w:rPr>
          <w:rFonts w:ascii="Barlow" w:hAnsi="Barlow"/>
          <w:b/>
          <w:sz w:val="22"/>
          <w:szCs w:val="22"/>
          <w:lang w:val="es-ES"/>
        </w:rPr>
        <w:t>Crecimientos a doble y triple dígito en todas las áreas</w:t>
      </w:r>
    </w:p>
    <w:p w14:paraId="0B241821" w14:textId="77777777" w:rsidR="00DE2601" w:rsidRDefault="00DE2601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6824712E" w14:textId="61F57077" w:rsidR="004365B6" w:rsidRPr="004365B6" w:rsidRDefault="00DE2601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 xml:space="preserve">El ICV en Vigo </w:t>
      </w:r>
      <w:r w:rsidR="00ED3D0E">
        <w:rPr>
          <w:rFonts w:ascii="Barlow" w:hAnsi="Barlow"/>
          <w:bCs/>
          <w:sz w:val="22"/>
          <w:szCs w:val="22"/>
          <w:lang w:val="es-ES"/>
        </w:rPr>
        <w:t>triplicó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 su actividad </w:t>
      </w:r>
      <w:r w:rsidR="00ED3D0E">
        <w:rPr>
          <w:rFonts w:ascii="Barlow" w:hAnsi="Barlow"/>
          <w:bCs/>
          <w:sz w:val="22"/>
          <w:szCs w:val="22"/>
          <w:lang w:val="es-ES"/>
        </w:rPr>
        <w:t xml:space="preserve">en los últimos cuatro años 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por la </w:t>
      </w:r>
      <w:r w:rsidR="0096450C">
        <w:rPr>
          <w:rFonts w:ascii="Barlow" w:hAnsi="Barlow"/>
          <w:bCs/>
          <w:sz w:val="22"/>
          <w:szCs w:val="22"/>
          <w:lang w:val="es-ES"/>
        </w:rPr>
        <w:t>derivación de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 pacientes </w:t>
      </w:r>
      <w:r w:rsidR="0096450C">
        <w:rPr>
          <w:rFonts w:ascii="Barlow" w:hAnsi="Barlow"/>
          <w:bCs/>
          <w:sz w:val="22"/>
          <w:szCs w:val="22"/>
          <w:lang w:val="es-ES"/>
        </w:rPr>
        <w:t>de hospitales privados de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 Ourense y Pontevedra</w:t>
      </w:r>
      <w:r w:rsidR="00ED3D0E">
        <w:rPr>
          <w:rFonts w:ascii="Barlow" w:hAnsi="Barlow"/>
          <w:bCs/>
          <w:sz w:val="22"/>
          <w:szCs w:val="22"/>
          <w:lang w:val="es-ES"/>
        </w:rPr>
        <w:t>. En</w:t>
      </w:r>
      <w:r w:rsidR="0096450C">
        <w:rPr>
          <w:rFonts w:ascii="Barlow" w:hAnsi="Barlow"/>
          <w:bCs/>
          <w:sz w:val="22"/>
          <w:szCs w:val="22"/>
          <w:lang w:val="es-ES"/>
        </w:rPr>
        <w:t xml:space="preserve"> 2024 </w:t>
      </w:r>
      <w:r w:rsidR="00ED3D0E">
        <w:rPr>
          <w:rFonts w:ascii="Barlow" w:hAnsi="Barlow"/>
          <w:bCs/>
          <w:sz w:val="22"/>
          <w:szCs w:val="22"/>
          <w:lang w:val="es-ES"/>
        </w:rPr>
        <w:t xml:space="preserve">creció 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un 27% en consultas </w:t>
      </w:r>
      <w:r w:rsidR="00ED3D0E">
        <w:rPr>
          <w:rFonts w:ascii="Barlow" w:hAnsi="Barlow"/>
          <w:bCs/>
          <w:sz w:val="22"/>
          <w:szCs w:val="22"/>
          <w:lang w:val="es-ES"/>
        </w:rPr>
        <w:t>-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>18.300- y pruebas diagnósticas -</w:t>
      </w:r>
      <w:r w:rsidR="002A590D">
        <w:rPr>
          <w:rFonts w:ascii="Barlow" w:hAnsi="Barlow"/>
          <w:bCs/>
          <w:sz w:val="22"/>
          <w:szCs w:val="22"/>
          <w:lang w:val="es-ES"/>
        </w:rPr>
        <w:t>más de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 6.000-</w:t>
      </w:r>
      <w:r w:rsidR="00A42F84">
        <w:rPr>
          <w:rFonts w:ascii="Barlow" w:hAnsi="Barlow"/>
          <w:bCs/>
          <w:sz w:val="22"/>
          <w:szCs w:val="22"/>
          <w:lang w:val="es-ES"/>
        </w:rPr>
        <w:t xml:space="preserve">, y </w:t>
      </w:r>
      <w:r w:rsidR="00A42F84" w:rsidRPr="004365B6">
        <w:rPr>
          <w:rFonts w:ascii="Barlow" w:hAnsi="Barlow"/>
          <w:bCs/>
          <w:sz w:val="22"/>
          <w:szCs w:val="22"/>
          <w:lang w:val="es-ES"/>
        </w:rPr>
        <w:t>un 25% en pacientes atendido</w:t>
      </w:r>
      <w:r w:rsidR="00A42F84">
        <w:rPr>
          <w:rFonts w:ascii="Barlow" w:hAnsi="Barlow"/>
          <w:bCs/>
          <w:sz w:val="22"/>
          <w:szCs w:val="22"/>
          <w:lang w:val="es-ES"/>
        </w:rPr>
        <w:t xml:space="preserve">s. 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>Se realizaron 780 cateterismos, cirugías y electrofisiología</w:t>
      </w:r>
      <w:r w:rsidR="0096450C">
        <w:rPr>
          <w:rFonts w:ascii="Barlow" w:hAnsi="Barlow"/>
          <w:bCs/>
          <w:sz w:val="22"/>
          <w:szCs w:val="22"/>
          <w:lang w:val="es-ES"/>
        </w:rPr>
        <w:t xml:space="preserve"> y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 xml:space="preserve"> 650 TAC y </w:t>
      </w:r>
      <w:r w:rsidR="0096450C">
        <w:rPr>
          <w:rFonts w:ascii="Barlow" w:hAnsi="Barlow"/>
          <w:bCs/>
          <w:sz w:val="22"/>
          <w:szCs w:val="22"/>
          <w:lang w:val="es-ES"/>
        </w:rPr>
        <w:t xml:space="preserve">resonancias </w:t>
      </w:r>
      <w:r w:rsidR="004365B6" w:rsidRPr="004365B6">
        <w:rPr>
          <w:rFonts w:ascii="Barlow" w:hAnsi="Barlow"/>
          <w:bCs/>
          <w:sz w:val="22"/>
          <w:szCs w:val="22"/>
          <w:lang w:val="es-ES"/>
        </w:rPr>
        <w:t>(+400%).</w:t>
      </w:r>
    </w:p>
    <w:p w14:paraId="5C54BD55" w14:textId="14F4FBF8" w:rsidR="004365B6" w:rsidRPr="004365B6" w:rsidRDefault="004365B6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4365B6">
        <w:rPr>
          <w:rFonts w:ascii="Barlow" w:hAnsi="Barlow"/>
          <w:bCs/>
          <w:sz w:val="22"/>
          <w:szCs w:val="22"/>
          <w:lang w:val="es-ES"/>
        </w:rPr>
        <w:t xml:space="preserve">“Nuestro objetivo es consolidar a Vithas Vigo como el centro cardiológico privado de referencia en Galicia. </w:t>
      </w:r>
      <w:r w:rsidR="00C0181C">
        <w:rPr>
          <w:rFonts w:ascii="Barlow" w:hAnsi="Barlow"/>
          <w:bCs/>
          <w:sz w:val="22"/>
          <w:szCs w:val="22"/>
          <w:lang w:val="es-ES"/>
        </w:rPr>
        <w:t>Contamos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con un grupo de profesionales muy cualificados, con todo el equipamiento tecnológico y asistencial necesario y con una completa cartera de servicios que permite atender al paciente de forma personalizada, poniendo a su alcance </w:t>
      </w:r>
      <w:r w:rsidRPr="004365B6">
        <w:rPr>
          <w:rFonts w:ascii="Barlow" w:hAnsi="Barlow"/>
          <w:bCs/>
          <w:sz w:val="22"/>
          <w:szCs w:val="22"/>
          <w:lang w:val="es-ES"/>
        </w:rPr>
        <w:lastRenderedPageBreak/>
        <w:t xml:space="preserve">todas las alternativas asistenciales de </w:t>
      </w:r>
      <w:r w:rsidR="00C0181C">
        <w:rPr>
          <w:rFonts w:ascii="Barlow" w:hAnsi="Barlow"/>
          <w:bCs/>
          <w:sz w:val="22"/>
          <w:szCs w:val="22"/>
          <w:lang w:val="es-ES"/>
        </w:rPr>
        <w:t>un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hospital de alta complejidad, con total poder de resolución y sin derivaciones a otros centros”, señala Ciro Cabezas, gerente de Vithas Vigo.</w:t>
      </w:r>
    </w:p>
    <w:p w14:paraId="15DBFB7C" w14:textId="77777777" w:rsidR="004365B6" w:rsidRPr="004365B6" w:rsidRDefault="004365B6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2BDBC9BF" w14:textId="690FD7EF" w:rsidR="004365B6" w:rsidRPr="004365B6" w:rsidRDefault="004365B6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4365B6">
        <w:rPr>
          <w:rFonts w:ascii="Barlow" w:hAnsi="Barlow"/>
          <w:bCs/>
          <w:sz w:val="22"/>
          <w:szCs w:val="22"/>
          <w:lang w:val="es-ES"/>
        </w:rPr>
        <w:t xml:space="preserve">El </w:t>
      </w:r>
      <w:r w:rsidR="009B373A">
        <w:rPr>
          <w:rFonts w:ascii="Barlow" w:hAnsi="Barlow"/>
          <w:bCs/>
          <w:sz w:val="22"/>
          <w:szCs w:val="22"/>
          <w:lang w:val="es-ES"/>
        </w:rPr>
        <w:t>ICV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A42F84">
        <w:rPr>
          <w:rFonts w:ascii="Barlow" w:hAnsi="Barlow"/>
          <w:bCs/>
          <w:sz w:val="22"/>
          <w:szCs w:val="22"/>
          <w:lang w:val="es-ES"/>
        </w:rPr>
        <w:t>dispone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A42F84">
        <w:rPr>
          <w:rFonts w:ascii="Barlow" w:hAnsi="Barlow"/>
          <w:bCs/>
          <w:sz w:val="22"/>
          <w:szCs w:val="22"/>
          <w:lang w:val="es-ES"/>
        </w:rPr>
        <w:t>en Vigo de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15 especial</w:t>
      </w:r>
      <w:r w:rsidR="00C0181C">
        <w:rPr>
          <w:rFonts w:ascii="Barlow" w:hAnsi="Barlow"/>
          <w:bCs/>
          <w:sz w:val="22"/>
          <w:szCs w:val="22"/>
          <w:lang w:val="es-ES"/>
        </w:rPr>
        <w:t>istas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en arritmias y electrofisiología, cardiología clínica, infantil, cirugía, imagen y hemodinámica</w:t>
      </w:r>
      <w:r w:rsidR="00A42F84">
        <w:rPr>
          <w:rFonts w:ascii="Barlow" w:hAnsi="Barlow"/>
          <w:bCs/>
          <w:sz w:val="22"/>
          <w:szCs w:val="22"/>
          <w:lang w:val="es-ES"/>
        </w:rPr>
        <w:t>;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tecnología puntera para prevención, diagnóstico y tratamiento</w:t>
      </w:r>
      <w:r w:rsidR="00A42F84">
        <w:rPr>
          <w:rFonts w:ascii="Barlow" w:hAnsi="Barlow"/>
          <w:bCs/>
          <w:sz w:val="22"/>
          <w:szCs w:val="22"/>
          <w:lang w:val="es-ES"/>
        </w:rPr>
        <w:t xml:space="preserve">; 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y la única hemodinámica </w:t>
      </w:r>
      <w:r w:rsidR="00C0181C">
        <w:rPr>
          <w:rFonts w:ascii="Barlow" w:hAnsi="Barlow"/>
          <w:bCs/>
          <w:sz w:val="22"/>
          <w:szCs w:val="22"/>
          <w:lang w:val="es-ES"/>
        </w:rPr>
        <w:t>privada en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Galicia </w:t>
      </w:r>
      <w:r w:rsidR="00C0181C">
        <w:rPr>
          <w:rFonts w:ascii="Barlow" w:hAnsi="Barlow"/>
          <w:bCs/>
          <w:sz w:val="22"/>
          <w:szCs w:val="22"/>
          <w:lang w:val="es-ES"/>
        </w:rPr>
        <w:t>con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urgencias 24 horas.</w:t>
      </w:r>
      <w:r w:rsidR="004D684E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0A295F">
        <w:rPr>
          <w:rFonts w:ascii="Barlow" w:hAnsi="Barlow"/>
          <w:bCs/>
          <w:sz w:val="22"/>
          <w:szCs w:val="22"/>
          <w:lang w:val="es-ES"/>
        </w:rPr>
        <w:t>Comparte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con los otros tres </w:t>
      </w:r>
      <w:r w:rsidR="009B373A">
        <w:rPr>
          <w:rFonts w:ascii="Barlow" w:hAnsi="Barlow"/>
          <w:bCs/>
          <w:sz w:val="22"/>
          <w:szCs w:val="22"/>
          <w:lang w:val="es-ES"/>
        </w:rPr>
        <w:t>i</w:t>
      </w:r>
      <w:r w:rsidR="009B373A" w:rsidRPr="004365B6">
        <w:rPr>
          <w:rFonts w:ascii="Barlow" w:hAnsi="Barlow"/>
          <w:bCs/>
          <w:sz w:val="22"/>
          <w:szCs w:val="22"/>
          <w:lang w:val="es-ES"/>
        </w:rPr>
        <w:t>nstitutos</w:t>
      </w:r>
      <w:r w:rsidR="009B373A">
        <w:rPr>
          <w:rFonts w:ascii="Barlow" w:hAnsi="Barlow"/>
          <w:bCs/>
          <w:sz w:val="22"/>
          <w:szCs w:val="22"/>
          <w:lang w:val="es-ES"/>
        </w:rPr>
        <w:t>, el Instituto Oftalmológico</w:t>
      </w:r>
      <w:r w:rsidR="006F73D5">
        <w:rPr>
          <w:rFonts w:ascii="Barlow" w:hAnsi="Barlow"/>
          <w:bCs/>
          <w:sz w:val="22"/>
          <w:szCs w:val="22"/>
          <w:lang w:val="es-ES"/>
        </w:rPr>
        <w:t xml:space="preserve"> Vithas (INOV)</w:t>
      </w:r>
      <w:r w:rsidR="009B373A">
        <w:rPr>
          <w:rFonts w:ascii="Barlow" w:hAnsi="Barlow"/>
          <w:bCs/>
          <w:sz w:val="22"/>
          <w:szCs w:val="22"/>
          <w:lang w:val="es-ES"/>
        </w:rPr>
        <w:t xml:space="preserve">, el Instituto de Neurociencias </w:t>
      </w:r>
      <w:r w:rsidR="006F73D5">
        <w:rPr>
          <w:rFonts w:ascii="Barlow" w:hAnsi="Barlow"/>
          <w:bCs/>
          <w:sz w:val="22"/>
          <w:szCs w:val="22"/>
          <w:lang w:val="es-ES"/>
        </w:rPr>
        <w:t xml:space="preserve">Vithas (INV) </w:t>
      </w:r>
      <w:r w:rsidR="009B373A">
        <w:rPr>
          <w:rFonts w:ascii="Barlow" w:hAnsi="Barlow"/>
          <w:bCs/>
          <w:sz w:val="22"/>
          <w:szCs w:val="22"/>
          <w:lang w:val="es-ES"/>
        </w:rPr>
        <w:t>y el Instituto Oncológico</w:t>
      </w:r>
      <w:r w:rsidR="006F73D5">
        <w:rPr>
          <w:rFonts w:ascii="Barlow" w:hAnsi="Barlow"/>
          <w:bCs/>
          <w:sz w:val="22"/>
          <w:szCs w:val="22"/>
          <w:lang w:val="es-ES"/>
        </w:rPr>
        <w:t xml:space="preserve"> Vithas (IOV)</w:t>
      </w:r>
      <w:r w:rsidR="009B373A">
        <w:rPr>
          <w:rFonts w:ascii="Barlow" w:hAnsi="Barlow"/>
          <w:bCs/>
          <w:sz w:val="22"/>
          <w:szCs w:val="22"/>
          <w:lang w:val="es-ES"/>
        </w:rPr>
        <w:t>,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un modelo de organización multidisciplinar </w:t>
      </w:r>
      <w:r w:rsidR="000A295F">
        <w:rPr>
          <w:rFonts w:ascii="Barlow" w:hAnsi="Barlow"/>
          <w:bCs/>
          <w:sz w:val="22"/>
          <w:szCs w:val="22"/>
          <w:lang w:val="es-ES"/>
        </w:rPr>
        <w:t xml:space="preserve">con profesionales </w:t>
      </w:r>
      <w:r w:rsidRPr="004365B6">
        <w:rPr>
          <w:rFonts w:ascii="Barlow" w:hAnsi="Barlow"/>
          <w:bCs/>
          <w:sz w:val="22"/>
          <w:szCs w:val="22"/>
          <w:lang w:val="es-ES"/>
        </w:rPr>
        <w:t>de excelencia y alta especialización</w:t>
      </w:r>
      <w:r w:rsidR="00A42F84">
        <w:rPr>
          <w:rFonts w:ascii="Barlow" w:hAnsi="Barlow"/>
          <w:bCs/>
          <w:sz w:val="22"/>
          <w:szCs w:val="22"/>
          <w:lang w:val="es-ES"/>
        </w:rPr>
        <w:t>.</w:t>
      </w:r>
    </w:p>
    <w:p w14:paraId="29D77A08" w14:textId="77777777" w:rsidR="004365B6" w:rsidRPr="004365B6" w:rsidRDefault="004365B6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3B890017" w14:textId="1DEF2020" w:rsidR="004365B6" w:rsidRDefault="004365B6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4365B6">
        <w:rPr>
          <w:rFonts w:ascii="Barlow" w:hAnsi="Barlow"/>
          <w:bCs/>
          <w:sz w:val="22"/>
          <w:szCs w:val="22"/>
          <w:lang w:val="es-ES"/>
        </w:rPr>
        <w:t xml:space="preserve">Para el cardiólogo Andrés Íñiguez Romo, presidente de la Fundación Española del Corazón (FEC) y director del </w:t>
      </w:r>
      <w:r w:rsidR="007C7466">
        <w:rPr>
          <w:rFonts w:ascii="Barlow" w:hAnsi="Barlow"/>
          <w:bCs/>
          <w:sz w:val="22"/>
          <w:szCs w:val="22"/>
          <w:lang w:val="es-ES"/>
        </w:rPr>
        <w:t>ICV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9B373A">
        <w:rPr>
          <w:rFonts w:ascii="Barlow" w:hAnsi="Barlow"/>
          <w:bCs/>
          <w:sz w:val="22"/>
          <w:szCs w:val="22"/>
          <w:lang w:val="es-ES"/>
        </w:rPr>
        <w:t xml:space="preserve">en </w:t>
      </w:r>
      <w:r w:rsidRPr="004365B6">
        <w:rPr>
          <w:rFonts w:ascii="Barlow" w:hAnsi="Barlow"/>
          <w:bCs/>
          <w:sz w:val="22"/>
          <w:szCs w:val="22"/>
          <w:lang w:val="es-ES"/>
        </w:rPr>
        <w:t>Vigo, este proyecto a</w:t>
      </w:r>
      <w:r w:rsidR="007C7466">
        <w:rPr>
          <w:rFonts w:ascii="Barlow" w:hAnsi="Barlow"/>
          <w:bCs/>
          <w:sz w:val="22"/>
          <w:szCs w:val="22"/>
          <w:lang w:val="es-ES"/>
        </w:rPr>
        <w:t>mplía</w:t>
      </w:r>
      <w:r w:rsidRPr="004365B6">
        <w:rPr>
          <w:rFonts w:ascii="Barlow" w:hAnsi="Barlow"/>
          <w:bCs/>
          <w:sz w:val="22"/>
          <w:szCs w:val="22"/>
          <w:lang w:val="es-ES"/>
        </w:rPr>
        <w:t xml:space="preserve"> la funcionalidad del área de cardiología, contribuyendo a la comodidad del paciente. “La clave del éxito del Instituto reside precisamente en su modelo de organización, basado en la reunión de profesionales </w:t>
      </w:r>
      <w:r w:rsidR="007C7466">
        <w:rPr>
          <w:rFonts w:ascii="Barlow" w:hAnsi="Barlow"/>
          <w:bCs/>
          <w:sz w:val="22"/>
          <w:szCs w:val="22"/>
          <w:lang w:val="es-ES"/>
        </w:rPr>
        <w:t xml:space="preserve">especializados </w:t>
      </w:r>
      <w:r w:rsidRPr="004365B6">
        <w:rPr>
          <w:rFonts w:ascii="Barlow" w:hAnsi="Barlow"/>
          <w:bCs/>
          <w:sz w:val="22"/>
          <w:szCs w:val="22"/>
          <w:lang w:val="es-ES"/>
        </w:rPr>
        <w:t>con alta cualificación, que cuentan con toda la tecnología y equipamiento necesario para resolver los problemas médicos del paciente de forma más rápida y eficaz”.</w:t>
      </w:r>
    </w:p>
    <w:p w14:paraId="40CA3576" w14:textId="77777777" w:rsidR="004365B6" w:rsidRDefault="004365B6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35826E9B" w14:textId="77777777" w:rsidR="00DB7D7D" w:rsidRDefault="00DB7D7D" w:rsidP="00535215">
      <w:pPr>
        <w:spacing w:line="259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  <w:r w:rsidRPr="00DB7D7D">
        <w:rPr>
          <w:rFonts w:ascii="Barlow" w:hAnsi="Barlow"/>
          <w:b/>
          <w:bCs/>
          <w:i/>
          <w:iCs/>
          <w:lang w:val="es-ES" w:eastAsia="es-ES_tradnl"/>
        </w:rPr>
        <w:t>Sobre Vithas</w:t>
      </w:r>
    </w:p>
    <w:p w14:paraId="67DA0FC4" w14:textId="77777777" w:rsidR="00C167E2" w:rsidRPr="00E5393E" w:rsidRDefault="00C167E2" w:rsidP="00535215">
      <w:pPr>
        <w:spacing w:line="259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22D28A12" w14:textId="77777777" w:rsidR="00EE4420" w:rsidRDefault="00C2526D" w:rsidP="003E6398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9B6470">
        <w:rPr>
          <w:rFonts w:ascii="Barlow" w:hAnsi="Barlow"/>
          <w:sz w:val="22"/>
          <w:szCs w:val="22"/>
          <w:lang w:val="es-ES"/>
        </w:rPr>
        <w:t xml:space="preserve">El </w:t>
      </w:r>
      <w:hyperlink r:id="rId11" w:history="1">
        <w:r w:rsidR="007A05BE" w:rsidRPr="007A05BE">
          <w:rPr>
            <w:rStyle w:val="Hipervnculo"/>
            <w:rFonts w:ascii="Barlow" w:hAnsi="Barlow"/>
            <w:sz w:val="22"/>
            <w:szCs w:val="22"/>
            <w:lang w:val="es-ES"/>
          </w:rPr>
          <w:t>grupo Vithas</w:t>
        </w:r>
      </w:hyperlink>
      <w:r w:rsidR="007A05BE">
        <w:rPr>
          <w:rFonts w:ascii="Barlow" w:hAnsi="Barlow"/>
          <w:sz w:val="22"/>
          <w:szCs w:val="22"/>
          <w:lang w:val="es-ES"/>
        </w:rPr>
        <w:t xml:space="preserve"> </w:t>
      </w:r>
      <w:r w:rsidRPr="009B6470">
        <w:rPr>
          <w:rFonts w:ascii="Barlow" w:hAnsi="Barlow"/>
          <w:sz w:val="22"/>
          <w:szCs w:val="22"/>
          <w:lang w:val="es-ES"/>
        </w:rPr>
        <w:t>está integrado por 2</w:t>
      </w:r>
      <w:r w:rsidR="00704E9F">
        <w:rPr>
          <w:rFonts w:ascii="Barlow" w:hAnsi="Barlow"/>
          <w:sz w:val="22"/>
          <w:szCs w:val="22"/>
          <w:lang w:val="es-ES"/>
        </w:rPr>
        <w:t>1</w:t>
      </w:r>
      <w:r w:rsidRPr="009B6470">
        <w:rPr>
          <w:rFonts w:ascii="Barlow" w:hAnsi="Barlow"/>
          <w:sz w:val="22"/>
          <w:szCs w:val="22"/>
          <w:lang w:val="es-ES"/>
        </w:rPr>
        <w:t xml:space="preserve"> hospitales y 3</w:t>
      </w:r>
      <w:r w:rsidR="00F74141">
        <w:rPr>
          <w:rFonts w:ascii="Barlow" w:hAnsi="Barlow"/>
          <w:sz w:val="22"/>
          <w:szCs w:val="22"/>
          <w:lang w:val="es-ES"/>
        </w:rPr>
        <w:t>9</w:t>
      </w:r>
      <w:r w:rsidRPr="009B6470">
        <w:rPr>
          <w:rFonts w:ascii="Barlow" w:hAnsi="Barlow"/>
          <w:sz w:val="22"/>
          <w:szCs w:val="22"/>
          <w:lang w:val="es-ES"/>
        </w:rPr>
        <w:t xml:space="preserve"> centros médicos y asistenciales distribuidos por 14 provincias. Los 12.600 profesionales que conforman Vithas lo han convertido en uno de los líderes de la sanidad española. </w:t>
      </w:r>
      <w:r w:rsidR="007C7466">
        <w:rPr>
          <w:rFonts w:ascii="Barlow" w:hAnsi="Barlow"/>
          <w:sz w:val="22"/>
          <w:szCs w:val="22"/>
          <w:lang w:val="es-ES"/>
        </w:rPr>
        <w:t>El</w:t>
      </w:r>
      <w:r w:rsidRPr="009B6470">
        <w:rPr>
          <w:rFonts w:ascii="Barlow" w:hAnsi="Barlow"/>
          <w:sz w:val="22"/>
          <w:szCs w:val="22"/>
          <w:lang w:val="es-ES"/>
        </w:rPr>
        <w:t xml:space="preserve"> grupo integra a la</w:t>
      </w:r>
      <w:r w:rsidR="007B03DE">
        <w:rPr>
          <w:rFonts w:ascii="Barlow" w:hAnsi="Barlow"/>
          <w:sz w:val="22"/>
          <w:szCs w:val="22"/>
          <w:lang w:val="es-ES"/>
        </w:rPr>
        <w:t xml:space="preserve"> </w:t>
      </w:r>
      <w:hyperlink r:id="rId12" w:history="1">
        <w:r w:rsidR="007B7C05" w:rsidRPr="007A05BE">
          <w:rPr>
            <w:rStyle w:val="Hipervnculo"/>
            <w:rFonts w:ascii="Barlow" w:hAnsi="Barlow"/>
            <w:sz w:val="22"/>
            <w:szCs w:val="22"/>
            <w:lang w:val="es-ES"/>
          </w:rPr>
          <w:t>Fundación V</w:t>
        </w:r>
        <w:r w:rsidR="007A05BE" w:rsidRPr="007A05BE">
          <w:rPr>
            <w:rStyle w:val="Hipervnculo"/>
            <w:rFonts w:ascii="Barlow" w:hAnsi="Barlow"/>
            <w:sz w:val="22"/>
            <w:szCs w:val="22"/>
            <w:lang w:val="es-ES"/>
          </w:rPr>
          <w:t>ithas</w:t>
        </w:r>
      </w:hyperlink>
      <w:r w:rsidR="007A05BE">
        <w:rPr>
          <w:rFonts w:ascii="Barlow" w:hAnsi="Barlow"/>
          <w:sz w:val="22"/>
          <w:szCs w:val="22"/>
          <w:lang w:val="es-ES"/>
        </w:rPr>
        <w:t xml:space="preserve">, </w:t>
      </w:r>
      <w:hyperlink r:id="rId13" w:history="1">
        <w:r w:rsidR="007A05BE" w:rsidRPr="007A05BE">
          <w:rPr>
            <w:rStyle w:val="Hipervnculo"/>
            <w:rFonts w:ascii="Barlow" w:hAnsi="Barlow"/>
            <w:sz w:val="22"/>
            <w:szCs w:val="22"/>
            <w:lang w:val="es-ES"/>
          </w:rPr>
          <w:t>Vithas Red Diagnóstica</w:t>
        </w:r>
      </w:hyperlink>
      <w:r w:rsidR="007A05BE">
        <w:rPr>
          <w:rFonts w:ascii="Barlow" w:hAnsi="Barlow"/>
          <w:sz w:val="22"/>
          <w:szCs w:val="22"/>
          <w:lang w:val="es-ES"/>
        </w:rPr>
        <w:t xml:space="preserve"> </w:t>
      </w:r>
      <w:r w:rsidRPr="009B6470">
        <w:rPr>
          <w:rFonts w:ascii="Barlow" w:hAnsi="Barlow"/>
          <w:sz w:val="22"/>
          <w:szCs w:val="22"/>
          <w:lang w:val="es-ES"/>
        </w:rPr>
        <w:t xml:space="preserve">y la central de compras </w:t>
      </w:r>
      <w:hyperlink r:id="rId14" w:history="1">
        <w:proofErr w:type="spellStart"/>
        <w:r w:rsidRPr="009B6470">
          <w:rPr>
            <w:rStyle w:val="Hipervnculo"/>
            <w:rFonts w:ascii="Barlow" w:hAnsi="Barlow"/>
            <w:sz w:val="22"/>
            <w:szCs w:val="22"/>
            <w:lang w:val="es-ES"/>
          </w:rPr>
          <w:t>PlazaSalud</w:t>
        </w:r>
        <w:proofErr w:type="spellEnd"/>
      </w:hyperlink>
      <w:r w:rsidRPr="009B6470">
        <w:rPr>
          <w:rFonts w:ascii="Barlow" w:hAnsi="Barlow"/>
          <w:sz w:val="22"/>
          <w:szCs w:val="22"/>
          <w:lang w:val="es-ES"/>
        </w:rPr>
        <w:t>.</w:t>
      </w:r>
      <w:r w:rsidR="00ED3D0E">
        <w:rPr>
          <w:rFonts w:ascii="Barlow" w:hAnsi="Barlow"/>
          <w:sz w:val="22"/>
          <w:szCs w:val="22"/>
          <w:lang w:val="es-ES"/>
        </w:rPr>
        <w:t xml:space="preserve"> </w:t>
      </w:r>
    </w:p>
    <w:p w14:paraId="77D9DD86" w14:textId="77777777" w:rsidR="00EE4420" w:rsidRDefault="00EE4420" w:rsidP="003E6398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</w:p>
    <w:p w14:paraId="7605BE00" w14:textId="02079488" w:rsidR="007C7466" w:rsidRDefault="000A295F" w:rsidP="003E6398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>
        <w:rPr>
          <w:rFonts w:ascii="Barlow" w:hAnsi="Barlow"/>
          <w:sz w:val="22"/>
          <w:szCs w:val="22"/>
          <w:lang w:val="es-ES"/>
        </w:rPr>
        <w:t>Vithas, re</w:t>
      </w:r>
      <w:r w:rsidR="007C7466">
        <w:rPr>
          <w:rFonts w:ascii="Barlow" w:hAnsi="Barlow"/>
          <w:sz w:val="22"/>
          <w:szCs w:val="22"/>
          <w:lang w:val="es-ES"/>
        </w:rPr>
        <w:t>spaldada</w:t>
      </w:r>
      <w:r w:rsidR="00C2526D" w:rsidRPr="009B6470">
        <w:rPr>
          <w:rFonts w:ascii="Barlow" w:hAnsi="Barlow"/>
          <w:sz w:val="22"/>
          <w:szCs w:val="22"/>
          <w:lang w:val="es-ES"/>
        </w:rPr>
        <w:t xml:space="preserve"> por el grupo </w:t>
      </w:r>
      <w:hyperlink r:id="rId15" w:history="1">
        <w:proofErr w:type="spellStart"/>
        <w:r w:rsidR="00C2526D" w:rsidRPr="009B6470">
          <w:rPr>
            <w:rStyle w:val="Hipervnculo"/>
            <w:rFonts w:ascii="Barlow" w:hAnsi="Barlow"/>
            <w:sz w:val="22"/>
            <w:szCs w:val="22"/>
            <w:lang w:val="es-ES"/>
          </w:rPr>
          <w:t>Goodgrower</w:t>
        </w:r>
        <w:proofErr w:type="spellEnd"/>
      </w:hyperlink>
      <w:r w:rsidR="00C2526D" w:rsidRPr="009B6470">
        <w:rPr>
          <w:rFonts w:ascii="Barlow" w:hAnsi="Barlow"/>
          <w:sz w:val="22"/>
          <w:szCs w:val="22"/>
          <w:lang w:val="es-ES"/>
        </w:rPr>
        <w:t>, fundamenta su estrategia corporativa en la calidad asistencial acreditada, la experiencia paciente, la investigación y la innovación y el compromiso social y medioambiental.</w:t>
      </w:r>
      <w:r w:rsidR="00A42F84">
        <w:rPr>
          <w:rFonts w:ascii="Barlow" w:hAnsi="Barlow"/>
          <w:sz w:val="22"/>
          <w:szCs w:val="22"/>
          <w:lang w:val="es-ES"/>
        </w:rPr>
        <w:t xml:space="preserve"> </w:t>
      </w:r>
    </w:p>
    <w:p w14:paraId="77FE9393" w14:textId="77777777" w:rsidR="007C7466" w:rsidRDefault="007C7466" w:rsidP="003E6398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</w:p>
    <w:p w14:paraId="30EBAF03" w14:textId="55570680" w:rsidR="007C7466" w:rsidRPr="00EE4420" w:rsidRDefault="00203DD0" w:rsidP="003E6398">
      <w:pPr>
        <w:spacing w:line="276" w:lineRule="auto"/>
        <w:jc w:val="both"/>
        <w:rPr>
          <w:lang w:val="pt-PT"/>
        </w:rPr>
      </w:pPr>
      <w:r w:rsidRPr="00EE4420">
        <w:rPr>
          <w:rFonts w:ascii="Barlow" w:hAnsi="Barlow"/>
          <w:bCs/>
          <w:sz w:val="22"/>
          <w:szCs w:val="22"/>
          <w:lang w:val="pt-PT"/>
        </w:rPr>
        <w:t xml:space="preserve">Síguenos en: </w:t>
      </w:r>
      <w:hyperlink r:id="rId16" w:history="1">
        <w:r w:rsidR="004D642B" w:rsidRPr="00EE4420">
          <w:rPr>
            <w:rStyle w:val="Hipervnculo"/>
            <w:rFonts w:ascii="Barlow" w:hAnsi="Barlow"/>
            <w:bCs/>
            <w:sz w:val="22"/>
            <w:szCs w:val="22"/>
            <w:lang w:val="pt-PT"/>
          </w:rPr>
          <w:t>Li</w:t>
        </w:r>
        <w:r w:rsidR="007A05BE" w:rsidRPr="00EE4420">
          <w:rPr>
            <w:rStyle w:val="Hipervnculo"/>
            <w:rFonts w:ascii="Barlow" w:hAnsi="Barlow"/>
            <w:bCs/>
            <w:sz w:val="22"/>
            <w:szCs w:val="22"/>
            <w:lang w:val="pt-PT"/>
          </w:rPr>
          <w:t>nkedIn</w:t>
        </w:r>
      </w:hyperlink>
      <w:r w:rsidR="007A05BE" w:rsidRPr="00EE4420">
        <w:rPr>
          <w:rFonts w:ascii="Barlow" w:hAnsi="Barlow"/>
          <w:bCs/>
          <w:sz w:val="22"/>
          <w:szCs w:val="22"/>
          <w:lang w:val="pt-PT"/>
        </w:rPr>
        <w:t xml:space="preserve"> </w:t>
      </w:r>
      <w:hyperlink r:id="rId17" w:history="1">
        <w:r w:rsidR="007B7C05" w:rsidRPr="00EE4420">
          <w:rPr>
            <w:rStyle w:val="Hipervnculo"/>
            <w:rFonts w:ascii="Barlow" w:hAnsi="Barlow"/>
            <w:bCs/>
            <w:sz w:val="22"/>
            <w:szCs w:val="22"/>
            <w:lang w:val="pt-PT"/>
          </w:rPr>
          <w:t>Instagram</w:t>
        </w:r>
      </w:hyperlink>
      <w:r w:rsidR="007B7C05" w:rsidRPr="00EE4420">
        <w:rPr>
          <w:rFonts w:ascii="Barlow" w:hAnsi="Barlow"/>
          <w:bCs/>
          <w:sz w:val="22"/>
          <w:szCs w:val="22"/>
          <w:lang w:val="pt-PT"/>
        </w:rPr>
        <w:t xml:space="preserve"> </w:t>
      </w:r>
      <w:hyperlink r:id="rId18" w:history="1">
        <w:r w:rsidR="008D3074" w:rsidRPr="00EE4420">
          <w:rPr>
            <w:rStyle w:val="Hipervnculo"/>
            <w:lang w:val="pt-PT"/>
          </w:rPr>
          <w:t>Ti</w:t>
        </w:r>
        <w:r w:rsidR="008D3074" w:rsidRPr="00EE4420">
          <w:rPr>
            <w:rStyle w:val="Hipervnculo"/>
            <w:rFonts w:ascii="Barlow" w:hAnsi="Barlow"/>
            <w:bCs/>
            <w:sz w:val="22"/>
            <w:szCs w:val="22"/>
            <w:lang w:val="pt-PT"/>
          </w:rPr>
          <w:t>kTok</w:t>
        </w:r>
      </w:hyperlink>
      <w:r w:rsidR="008D3074" w:rsidRPr="00EE4420">
        <w:rPr>
          <w:rFonts w:ascii="Barlow" w:hAnsi="Barlow"/>
          <w:bCs/>
          <w:sz w:val="22"/>
          <w:szCs w:val="22"/>
          <w:lang w:val="pt-PT"/>
        </w:rPr>
        <w:t xml:space="preserve"> </w:t>
      </w:r>
      <w:hyperlink r:id="rId19" w:history="1">
        <w:r w:rsidR="007B7C05" w:rsidRPr="00EE4420">
          <w:rPr>
            <w:rStyle w:val="Hipervnculo"/>
            <w:rFonts w:ascii="Barlow" w:hAnsi="Barlow"/>
            <w:bCs/>
            <w:sz w:val="22"/>
            <w:szCs w:val="22"/>
            <w:lang w:val="pt-PT"/>
          </w:rPr>
          <w:t>Facebook</w:t>
        </w:r>
      </w:hyperlink>
      <w:r w:rsidR="002501CF" w:rsidRPr="00EE4420">
        <w:rPr>
          <w:rFonts w:ascii="Barlow" w:hAnsi="Barlow"/>
          <w:bCs/>
          <w:sz w:val="22"/>
          <w:szCs w:val="22"/>
          <w:lang w:val="pt-PT"/>
        </w:rPr>
        <w:t xml:space="preserve"> </w:t>
      </w:r>
      <w:hyperlink r:id="rId20" w:history="1">
        <w:r w:rsidR="002501CF" w:rsidRPr="00EE4420">
          <w:rPr>
            <w:rStyle w:val="Hipervnculo"/>
            <w:rFonts w:ascii="Barlow" w:hAnsi="Barlow"/>
            <w:bCs/>
            <w:sz w:val="22"/>
            <w:szCs w:val="22"/>
            <w:lang w:val="pt-PT"/>
          </w:rPr>
          <w:t>X</w:t>
        </w:r>
      </w:hyperlink>
      <w:r w:rsidR="002501CF" w:rsidRPr="00EE4420">
        <w:rPr>
          <w:rFonts w:ascii="Barlow" w:hAnsi="Barlow"/>
          <w:bCs/>
          <w:sz w:val="22"/>
          <w:szCs w:val="22"/>
          <w:lang w:val="pt-PT"/>
        </w:rPr>
        <w:t xml:space="preserve"> </w:t>
      </w:r>
      <w:hyperlink r:id="rId21" w:history="1">
        <w:r w:rsidR="00C0181C" w:rsidRPr="00EE4420">
          <w:rPr>
            <w:rStyle w:val="Hipervnculo"/>
            <w:rFonts w:ascii="Barlow" w:hAnsi="Barlow"/>
            <w:bCs/>
            <w:sz w:val="22"/>
            <w:szCs w:val="22"/>
            <w:lang w:val="pt-PT"/>
          </w:rPr>
          <w:t>YouTube</w:t>
        </w:r>
      </w:hyperlink>
    </w:p>
    <w:p w14:paraId="77E9B076" w14:textId="77777777" w:rsidR="007C7466" w:rsidRPr="00EE4420" w:rsidRDefault="007C7466" w:rsidP="003E6398">
      <w:pPr>
        <w:spacing w:line="276" w:lineRule="auto"/>
        <w:jc w:val="both"/>
        <w:rPr>
          <w:lang w:val="pt-PT"/>
        </w:rPr>
      </w:pPr>
    </w:p>
    <w:p w14:paraId="6AD4D15A" w14:textId="5ED8B74F" w:rsidR="000F444D" w:rsidRDefault="000F444D" w:rsidP="000F444D">
      <w:pPr>
        <w:spacing w:after="160"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  <w:r w:rsidRPr="002B7197">
        <w:rPr>
          <w:rFonts w:ascii="Barlow" w:hAnsi="Barlow"/>
          <w:b/>
          <w:noProof/>
          <w:color w:val="auto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B03B83" wp14:editId="1FE7E45D">
                <wp:simplePos x="0" y="0"/>
                <wp:positionH relativeFrom="column">
                  <wp:posOffset>-66163</wp:posOffset>
                </wp:positionH>
                <wp:positionV relativeFrom="paragraph">
                  <wp:posOffset>233056</wp:posOffset>
                </wp:positionV>
                <wp:extent cx="3771900" cy="1473200"/>
                <wp:effectExtent l="0" t="0" r="0" b="0"/>
                <wp:wrapThrough wrapText="bothSides">
                  <wp:wrapPolygon edited="0">
                    <wp:start x="0" y="0"/>
                    <wp:lineTo x="0" y="20669"/>
                    <wp:lineTo x="545" y="21228"/>
                    <wp:lineTo x="21273" y="21228"/>
                    <wp:lineTo x="21164" y="0"/>
                    <wp:lineTo x="0" y="0"/>
                  </wp:wrapPolygon>
                </wp:wrapThrough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1473200"/>
                          <a:chOff x="0" y="0"/>
                          <a:chExt cx="5468301" cy="1165464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5300576" cy="1097280"/>
                          </a:xfrm>
                          <a:prstGeom prst="rect">
                            <a:avLst/>
                          </a:prstGeom>
                          <a:solidFill>
                            <a:srgbClr val="0027C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21"/>
                        <wps:cNvSpPr txBox="1"/>
                        <wps:spPr>
                          <a:xfrm>
                            <a:off x="67478" y="0"/>
                            <a:ext cx="5400823" cy="11654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0DBD09" w14:textId="791328A6" w:rsidR="000F444D" w:rsidRPr="00726718" w:rsidRDefault="000F444D" w:rsidP="000F444D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  <w:t>Ruth Vázquez</w:t>
                              </w:r>
                            </w:p>
                            <w:p w14:paraId="0519BA3F" w14:textId="664EBD0F" w:rsidR="000F444D" w:rsidRPr="00726718" w:rsidRDefault="000F444D" w:rsidP="000F444D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Atlántica</w:t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Comunicación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</w:t>
                              </w:r>
                              <w:r w:rsidR="008D3074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br/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Gabinete de 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comunicación</w:t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de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l Hospital Vithas Vigo</w:t>
                              </w:r>
                            </w:p>
                            <w:p w14:paraId="470AAA4D" w14:textId="2A5CAC3D" w:rsidR="000F444D" w:rsidRPr="00726718" w:rsidRDefault="008D3074" w:rsidP="008A2535">
                              <w:pPr>
                                <w:ind w:left="425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986 260 680</w:t>
                              </w:r>
                            </w:p>
                            <w:p w14:paraId="29C89A64" w14:textId="77777777" w:rsidR="008D3074" w:rsidRDefault="008D3074" w:rsidP="000F444D">
                              <w:pPr>
                                <w:ind w:left="425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75BABAFF" w14:textId="27E35E5F" w:rsidR="000F444D" w:rsidRPr="008A2535" w:rsidRDefault="000F444D" w:rsidP="008A2535">
                              <w:pPr>
                                <w:ind w:left="425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hyperlink r:id="rId22" w:history="1"/>
                              <w:hyperlink r:id="rId23" w:history="1">
                                <w:r w:rsidRPr="000F444D">
                                  <w:rPr>
                                    <w:rStyle w:val="Hipervnculo"/>
                                    <w:rFonts w:ascii="Helvetica" w:hAnsi="Helvetica" w:cs="Helvetica"/>
                                    <w:color w:val="FFFFFF" w:themeColor="background1"/>
                                    <w:lang w:val="es-ES"/>
                                  </w:rPr>
                                  <w:t>ruth.vazquez@atlanticacomunicacion.com</w:t>
                                </w:r>
                              </w:hyperlink>
                            </w:p>
                            <w:p w14:paraId="2FD6D846" w14:textId="77777777" w:rsidR="000F444D" w:rsidRPr="008A2535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lang w:val="es-ES"/>
                                </w:rPr>
                              </w:pPr>
                            </w:p>
                            <w:p w14:paraId="2F8402C6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Style w:val="Hipervnculo"/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766B2936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0819012B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424E8E89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897" y="737124"/>
                            <a:ext cx="489918" cy="2623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415" y="516868"/>
                            <a:ext cx="489918" cy="231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03B83" id="Grupo 1" o:spid="_x0000_s1026" style="position:absolute;left:0;text-align:left;margin-left:-5.2pt;margin-top:18.35pt;width:297pt;height:116pt;z-index:251659264;mso-width-relative:margin;mso-height-relative:margin" coordsize="54683,11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">
                <v:rect id="Rectángulo 2" o:spid="_x0000_s1027" style="position:absolute;width:53005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" fillcolor="#0027c2" strokecolor="#1f3763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" o:spid="_x0000_s1028" type="#_x0000_t202" style="position:absolute;left:674;width:54009;height:11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70DBD09" w14:textId="791328A6" w:rsidR="000F444D" w:rsidRPr="00726718" w:rsidRDefault="000F444D" w:rsidP="000F444D">
                        <w:pPr>
                          <w:spacing w:after="60"/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  <w:t>Ruth Vázquez</w:t>
                        </w:r>
                      </w:p>
                      <w:p w14:paraId="0519BA3F" w14:textId="664EBD0F" w:rsidR="000F444D" w:rsidRPr="00726718" w:rsidRDefault="000F444D" w:rsidP="000F444D">
                        <w:pPr>
                          <w:spacing w:after="60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Atlántica</w:t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Comunicación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</w:t>
                        </w:r>
                        <w:r w:rsidR="008D3074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br/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Gabinete de 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comunicación</w:t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de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l Hospital Vithas Vigo</w:t>
                        </w:r>
                      </w:p>
                      <w:p w14:paraId="470AAA4D" w14:textId="2A5CAC3D" w:rsidR="000F444D" w:rsidRPr="00726718" w:rsidRDefault="008D3074" w:rsidP="008A2535">
                        <w:pPr>
                          <w:ind w:left="425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986 260 680</w:t>
                        </w:r>
                      </w:p>
                      <w:p w14:paraId="29C89A64" w14:textId="77777777" w:rsidR="008D3074" w:rsidRDefault="008D3074" w:rsidP="000F444D">
                        <w:pPr>
                          <w:ind w:left="425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75BABAFF" w14:textId="27E35E5F" w:rsidR="000F444D" w:rsidRPr="008A2535" w:rsidRDefault="000F444D" w:rsidP="008A2535">
                        <w:pPr>
                          <w:ind w:left="425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  <w:hyperlink r:id="rId26" w:history="1"/>
                        <w:hyperlink r:id="rId27" w:history="1">
                          <w:r w:rsidRPr="000F444D">
                            <w:rPr>
                              <w:rStyle w:val="Hipervnculo"/>
                              <w:rFonts w:ascii="Helvetica" w:hAnsi="Helvetica" w:cs="Helvetica"/>
                              <w:color w:val="FFFFFF" w:themeColor="background1"/>
                              <w:lang w:val="es-ES"/>
                            </w:rPr>
                            <w:t>ruth.vazquez@atlanticacomunicacion.com</w:t>
                          </w:r>
                        </w:hyperlink>
                      </w:p>
                      <w:p w14:paraId="2FD6D846" w14:textId="77777777" w:rsidR="000F444D" w:rsidRPr="008A2535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lang w:val="es-ES"/>
                          </w:rPr>
                        </w:pPr>
                      </w:p>
                      <w:p w14:paraId="2F8402C6" w14:textId="77777777" w:rsidR="000F444D" w:rsidRPr="00726718" w:rsidRDefault="000F444D" w:rsidP="000F444D">
                        <w:pPr>
                          <w:ind w:left="426"/>
                          <w:rPr>
                            <w:rStyle w:val="Hipervnculo"/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766B2936" w14:textId="77777777"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0819012B" w14:textId="77777777"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424E8E89" w14:textId="77777777"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678;top:7371;width:4900;height: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">
                  <v:imagedata r:id="rId28" o:title=""/>
                </v:shape>
                <v:shape id="Imagen 5" o:spid="_x0000_s1030" type="#_x0000_t75" style="position:absolute;left:674;top:5168;width:4899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">
                  <v:imagedata r:id="rId29" o:title=""/>
                </v:shape>
                <w10:wrap type="through"/>
              </v:group>
            </w:pict>
          </mc:Fallback>
        </mc:AlternateContent>
      </w:r>
      <w:r w:rsidRPr="002B7197"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  <w:t>Para más información:</w:t>
      </w:r>
    </w:p>
    <w:p w14:paraId="3B715120" w14:textId="77777777" w:rsidR="003E6398" w:rsidRPr="002B7197" w:rsidRDefault="003E6398" w:rsidP="000F444D">
      <w:pPr>
        <w:spacing w:after="160"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01704FC0" w14:textId="77777777" w:rsidR="000F444D" w:rsidRPr="002B7197" w:rsidRDefault="000F444D" w:rsidP="000F444D">
      <w:pPr>
        <w:spacing w:after="100" w:afterAutospacing="1" w:line="276" w:lineRule="auto"/>
        <w:jc w:val="both"/>
        <w:rPr>
          <w:rFonts w:ascii="Barlow" w:eastAsiaTheme="minorHAnsi" w:hAnsi="Barlow" w:cstheme="minorBidi"/>
          <w:sz w:val="22"/>
          <w:szCs w:val="22"/>
          <w:lang w:val="es-ES" w:eastAsia="es-ES_tradnl"/>
        </w:rPr>
      </w:pPr>
    </w:p>
    <w:p w14:paraId="36526450" w14:textId="77777777" w:rsidR="000F444D" w:rsidRPr="00D80CC8" w:rsidRDefault="000F444D" w:rsidP="00C549B9">
      <w:pPr>
        <w:spacing w:line="276" w:lineRule="auto"/>
        <w:rPr>
          <w:rFonts w:ascii="Barlow" w:hAnsi="Barlow"/>
          <w:color w:val="auto"/>
          <w:sz w:val="22"/>
          <w:szCs w:val="22"/>
        </w:rPr>
      </w:pPr>
    </w:p>
    <w:p w14:paraId="21A508C7" w14:textId="77777777" w:rsidR="00637497" w:rsidRPr="00C549B9" w:rsidRDefault="00637497" w:rsidP="00C549B9">
      <w:pPr>
        <w:spacing w:line="276" w:lineRule="auto"/>
        <w:rPr>
          <w:rFonts w:ascii="Barlow" w:hAnsi="Barlow"/>
          <w:color w:val="auto"/>
        </w:rPr>
      </w:pPr>
    </w:p>
    <w:sectPr w:rsidR="00637497" w:rsidRPr="00C549B9" w:rsidSect="00D6364B">
      <w:headerReference w:type="default" r:id="rId30"/>
      <w:footerReference w:type="default" r:id="rId31"/>
      <w:pgSz w:w="11906" w:h="16838"/>
      <w:pgMar w:top="3008" w:right="1701" w:bottom="1417" w:left="1701" w:header="3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9927" w14:textId="77777777" w:rsidR="001A4F6B" w:rsidRDefault="001A4F6B" w:rsidP="00EE258A">
      <w:r>
        <w:separator/>
      </w:r>
    </w:p>
  </w:endnote>
  <w:endnote w:type="continuationSeparator" w:id="0">
    <w:p w14:paraId="4DD3C207" w14:textId="77777777" w:rsidR="001A4F6B" w:rsidRDefault="001A4F6B" w:rsidP="00EE258A">
      <w:r>
        <w:continuationSeparator/>
      </w:r>
    </w:p>
  </w:endnote>
  <w:endnote w:type="continuationNotice" w:id="1">
    <w:p w14:paraId="2E05EA12" w14:textId="77777777" w:rsidR="001A4F6B" w:rsidRDefault="001A4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panose1 w:val="020B0604020202020204"/>
    <w:charset w:val="80"/>
    <w:family w:val="swiss"/>
    <w:notTrueType/>
    <w:pitch w:val="variable"/>
    <w:sig w:usb0="00000001" w:usb1="08070000" w:usb2="00000010" w:usb3="00000000" w:csb0="00020000" w:csb1="00000000"/>
  </w:font>
  <w:font w:name="Barlow">
    <w:altName w:val="Courier New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8B65" w14:textId="68B43AC0" w:rsidR="00D80CC8" w:rsidRPr="00D80CC8" w:rsidRDefault="00D80CC8" w:rsidP="00D80CC8">
    <w:pPr>
      <w:jc w:val="both"/>
      <w:rPr>
        <w:rFonts w:ascii="Barlow" w:hAnsi="Barlow"/>
        <w:sz w:val="22"/>
        <w:szCs w:val="22"/>
      </w:rPr>
    </w:pPr>
  </w:p>
  <w:p w14:paraId="726DA6A9" w14:textId="2F7365BF" w:rsidR="00D80CC8" w:rsidRPr="00D80CC8" w:rsidRDefault="008D3074" w:rsidP="00D80CC8">
    <w:pPr>
      <w:jc w:val="both"/>
      <w:rPr>
        <w:rFonts w:cstheme="minorHAnsi"/>
        <w:bCs/>
        <w:sz w:val="22"/>
        <w:szCs w:val="22"/>
      </w:rPr>
    </w:pPr>
    <w:r>
      <w:rPr>
        <w:rFonts w:ascii="Barlow" w:hAnsi="Barlow"/>
        <w:sz w:val="22"/>
        <w:szCs w:val="22"/>
        <w:lang w:val="es-ES"/>
      </w:rPr>
      <w:tab/>
    </w:r>
  </w:p>
  <w:p w14:paraId="739F8738" w14:textId="77777777" w:rsidR="00D80CC8" w:rsidRDefault="00D80CC8" w:rsidP="00D80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057E" w14:textId="77777777" w:rsidR="001A4F6B" w:rsidRDefault="001A4F6B" w:rsidP="00EE258A">
      <w:r>
        <w:separator/>
      </w:r>
    </w:p>
  </w:footnote>
  <w:footnote w:type="continuationSeparator" w:id="0">
    <w:p w14:paraId="7F62A3B5" w14:textId="77777777" w:rsidR="001A4F6B" w:rsidRDefault="001A4F6B" w:rsidP="00EE258A">
      <w:r>
        <w:continuationSeparator/>
      </w:r>
    </w:p>
  </w:footnote>
  <w:footnote w:type="continuationNotice" w:id="1">
    <w:p w14:paraId="61196778" w14:textId="77777777" w:rsidR="001A4F6B" w:rsidRDefault="001A4F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EDE8" w14:textId="77777777" w:rsidR="001F05B1" w:rsidRDefault="002F548A" w:rsidP="001D2D36">
    <w:pPr>
      <w:pStyle w:val="Encabezado"/>
      <w:ind w:left="-142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1100EDFB" wp14:editId="6BB663D0">
          <wp:simplePos x="0" y="0"/>
          <wp:positionH relativeFrom="column">
            <wp:posOffset>4177665</wp:posOffset>
          </wp:positionH>
          <wp:positionV relativeFrom="paragraph">
            <wp:posOffset>88265</wp:posOffset>
          </wp:positionV>
          <wp:extent cx="1212215" cy="953135"/>
          <wp:effectExtent l="0" t="0" r="6985" b="0"/>
          <wp:wrapThrough wrapText="bothSides">
            <wp:wrapPolygon edited="0">
              <wp:start x="9504" y="0"/>
              <wp:lineTo x="7468" y="432"/>
              <wp:lineTo x="4413" y="4749"/>
              <wp:lineTo x="4413" y="8634"/>
              <wp:lineTo x="7128" y="13815"/>
              <wp:lineTo x="0" y="15110"/>
              <wp:lineTo x="0" y="21154"/>
              <wp:lineTo x="8486" y="21154"/>
              <wp:lineTo x="21385" y="21154"/>
              <wp:lineTo x="21385" y="15110"/>
              <wp:lineTo x="14257" y="13815"/>
              <wp:lineTo x="16972" y="8634"/>
              <wp:lineTo x="17312" y="5181"/>
              <wp:lineTo x="13578" y="432"/>
              <wp:lineTo x="11881" y="0"/>
              <wp:lineTo x="9504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63B2B4" w14:textId="77777777" w:rsidR="00976DDF" w:rsidRDefault="00186A7F" w:rsidP="00976DDF">
    <w:pPr>
      <w:pStyle w:val="Encabezado"/>
      <w:ind w:left="-142"/>
    </w:pPr>
    <w:r w:rsidRPr="001D2D36">
      <w:rPr>
        <w:noProof/>
        <w:highlight w:val="yellow"/>
        <w:lang w:val="es-ES" w:eastAsia="es-ES"/>
      </w:rPr>
      <w:drawing>
        <wp:anchor distT="0" distB="0" distL="114300" distR="114300" simplePos="0" relativeHeight="251658240" behindDoc="0" locked="0" layoutInCell="1" allowOverlap="1" wp14:anchorId="4F201427" wp14:editId="1CB20419">
          <wp:simplePos x="0" y="0"/>
          <wp:positionH relativeFrom="margin">
            <wp:posOffset>0</wp:posOffset>
          </wp:positionH>
          <wp:positionV relativeFrom="paragraph">
            <wp:posOffset>122555</wp:posOffset>
          </wp:positionV>
          <wp:extent cx="1692275" cy="533400"/>
          <wp:effectExtent l="0" t="0" r="3175" b="0"/>
          <wp:wrapNone/>
          <wp:docPr id="15" name="Gráfico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áfico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CB598F" w14:textId="77777777" w:rsidR="00976DDF" w:rsidRPr="00976DDF" w:rsidRDefault="00976DDF" w:rsidP="00976DDF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D02"/>
    <w:multiLevelType w:val="hybridMultilevel"/>
    <w:tmpl w:val="504E3DB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C01"/>
    <w:multiLevelType w:val="hybridMultilevel"/>
    <w:tmpl w:val="04DCA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1BB"/>
    <w:multiLevelType w:val="hybridMultilevel"/>
    <w:tmpl w:val="9DA8A6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F5D"/>
    <w:multiLevelType w:val="hybridMultilevel"/>
    <w:tmpl w:val="F01AD2AE"/>
    <w:lvl w:ilvl="0" w:tplc="D5E08E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64531"/>
    <w:multiLevelType w:val="hybridMultilevel"/>
    <w:tmpl w:val="60DC2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0C91"/>
    <w:multiLevelType w:val="hybridMultilevel"/>
    <w:tmpl w:val="94BA0DB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C81CDB"/>
    <w:multiLevelType w:val="hybridMultilevel"/>
    <w:tmpl w:val="42BA6FB2"/>
    <w:lvl w:ilvl="0" w:tplc="4FD04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6759C"/>
    <w:multiLevelType w:val="hybridMultilevel"/>
    <w:tmpl w:val="5E600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97066"/>
    <w:multiLevelType w:val="hybridMultilevel"/>
    <w:tmpl w:val="AB846AC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2624001">
    <w:abstractNumId w:val="1"/>
  </w:num>
  <w:num w:numId="2" w16cid:durableId="96146024">
    <w:abstractNumId w:val="6"/>
  </w:num>
  <w:num w:numId="3" w16cid:durableId="43261893">
    <w:abstractNumId w:val="3"/>
  </w:num>
  <w:num w:numId="4" w16cid:durableId="1343893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4762474">
    <w:abstractNumId w:val="5"/>
  </w:num>
  <w:num w:numId="6" w16cid:durableId="694354466">
    <w:abstractNumId w:val="2"/>
  </w:num>
  <w:num w:numId="7" w16cid:durableId="907768692">
    <w:abstractNumId w:val="7"/>
  </w:num>
  <w:num w:numId="8" w16cid:durableId="157506320">
    <w:abstractNumId w:val="3"/>
  </w:num>
  <w:num w:numId="9" w16cid:durableId="63921163">
    <w:abstractNumId w:val="0"/>
  </w:num>
  <w:num w:numId="10" w16cid:durableId="473565895">
    <w:abstractNumId w:val="4"/>
  </w:num>
  <w:num w:numId="11" w16cid:durableId="571349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7F"/>
    <w:rsid w:val="000021FC"/>
    <w:rsid w:val="00002D36"/>
    <w:rsid w:val="00003A58"/>
    <w:rsid w:val="00010B6B"/>
    <w:rsid w:val="00015357"/>
    <w:rsid w:val="00017AF2"/>
    <w:rsid w:val="00021DCA"/>
    <w:rsid w:val="0002501E"/>
    <w:rsid w:val="00033EB4"/>
    <w:rsid w:val="000401C5"/>
    <w:rsid w:val="00040609"/>
    <w:rsid w:val="00043006"/>
    <w:rsid w:val="000441F3"/>
    <w:rsid w:val="00047DAF"/>
    <w:rsid w:val="00052678"/>
    <w:rsid w:val="00060CFD"/>
    <w:rsid w:val="00065A06"/>
    <w:rsid w:val="00073F8D"/>
    <w:rsid w:val="00080E6A"/>
    <w:rsid w:val="000846F3"/>
    <w:rsid w:val="00087F68"/>
    <w:rsid w:val="0009007C"/>
    <w:rsid w:val="00091988"/>
    <w:rsid w:val="00097433"/>
    <w:rsid w:val="000A0581"/>
    <w:rsid w:val="000A0DDA"/>
    <w:rsid w:val="000A295F"/>
    <w:rsid w:val="000B22C1"/>
    <w:rsid w:val="000B23BC"/>
    <w:rsid w:val="000B6AD6"/>
    <w:rsid w:val="000C313E"/>
    <w:rsid w:val="000D644C"/>
    <w:rsid w:val="000E14A7"/>
    <w:rsid w:val="000E1D9C"/>
    <w:rsid w:val="000E1FB9"/>
    <w:rsid w:val="000E21DE"/>
    <w:rsid w:val="000E3AF0"/>
    <w:rsid w:val="000E3EB6"/>
    <w:rsid w:val="000F14E7"/>
    <w:rsid w:val="000F444D"/>
    <w:rsid w:val="0010646C"/>
    <w:rsid w:val="001066C6"/>
    <w:rsid w:val="001074B0"/>
    <w:rsid w:val="00120A4F"/>
    <w:rsid w:val="00123F69"/>
    <w:rsid w:val="00125264"/>
    <w:rsid w:val="00125DE7"/>
    <w:rsid w:val="001311E0"/>
    <w:rsid w:val="0013707A"/>
    <w:rsid w:val="00141985"/>
    <w:rsid w:val="001430EC"/>
    <w:rsid w:val="00144FE5"/>
    <w:rsid w:val="00146ACA"/>
    <w:rsid w:val="00147133"/>
    <w:rsid w:val="00154251"/>
    <w:rsid w:val="001551D7"/>
    <w:rsid w:val="00160059"/>
    <w:rsid w:val="00161EAE"/>
    <w:rsid w:val="001762E6"/>
    <w:rsid w:val="00177BC5"/>
    <w:rsid w:val="00183842"/>
    <w:rsid w:val="00186A7F"/>
    <w:rsid w:val="0019007C"/>
    <w:rsid w:val="001908AF"/>
    <w:rsid w:val="0019587F"/>
    <w:rsid w:val="00197516"/>
    <w:rsid w:val="001A06FB"/>
    <w:rsid w:val="001A0771"/>
    <w:rsid w:val="001A2530"/>
    <w:rsid w:val="001A4F6B"/>
    <w:rsid w:val="001B415B"/>
    <w:rsid w:val="001B6815"/>
    <w:rsid w:val="001C147E"/>
    <w:rsid w:val="001C2020"/>
    <w:rsid w:val="001D0926"/>
    <w:rsid w:val="001D0A8B"/>
    <w:rsid w:val="001D0B8E"/>
    <w:rsid w:val="001D0C7E"/>
    <w:rsid w:val="001D0D3B"/>
    <w:rsid w:val="001D2D36"/>
    <w:rsid w:val="001D4486"/>
    <w:rsid w:val="001D4489"/>
    <w:rsid w:val="001D5001"/>
    <w:rsid w:val="001D6528"/>
    <w:rsid w:val="001D678F"/>
    <w:rsid w:val="001E0EC8"/>
    <w:rsid w:val="001E3185"/>
    <w:rsid w:val="001F05B1"/>
    <w:rsid w:val="001F1273"/>
    <w:rsid w:val="001F47FF"/>
    <w:rsid w:val="001F498C"/>
    <w:rsid w:val="002028C0"/>
    <w:rsid w:val="00203DD0"/>
    <w:rsid w:val="00205311"/>
    <w:rsid w:val="00211E55"/>
    <w:rsid w:val="002234BD"/>
    <w:rsid w:val="00223565"/>
    <w:rsid w:val="0022460E"/>
    <w:rsid w:val="00227421"/>
    <w:rsid w:val="0023146A"/>
    <w:rsid w:val="00232F16"/>
    <w:rsid w:val="002339FB"/>
    <w:rsid w:val="00235983"/>
    <w:rsid w:val="00236090"/>
    <w:rsid w:val="002368D2"/>
    <w:rsid w:val="002457D3"/>
    <w:rsid w:val="00245F3B"/>
    <w:rsid w:val="002465D6"/>
    <w:rsid w:val="002476C6"/>
    <w:rsid w:val="002501CF"/>
    <w:rsid w:val="002538CD"/>
    <w:rsid w:val="002613A8"/>
    <w:rsid w:val="00262CD4"/>
    <w:rsid w:val="0027047C"/>
    <w:rsid w:val="00270CB5"/>
    <w:rsid w:val="00284478"/>
    <w:rsid w:val="0028458C"/>
    <w:rsid w:val="00285716"/>
    <w:rsid w:val="00286BE0"/>
    <w:rsid w:val="00292450"/>
    <w:rsid w:val="00297499"/>
    <w:rsid w:val="002A22FD"/>
    <w:rsid w:val="002A590D"/>
    <w:rsid w:val="002A758D"/>
    <w:rsid w:val="002B27F9"/>
    <w:rsid w:val="002B47DD"/>
    <w:rsid w:val="002C0AAE"/>
    <w:rsid w:val="002C1383"/>
    <w:rsid w:val="002C1F9E"/>
    <w:rsid w:val="002C1FD4"/>
    <w:rsid w:val="002C3CA2"/>
    <w:rsid w:val="002C49CF"/>
    <w:rsid w:val="002C7BCF"/>
    <w:rsid w:val="002F0ED3"/>
    <w:rsid w:val="002F25F2"/>
    <w:rsid w:val="002F548A"/>
    <w:rsid w:val="002F6FB8"/>
    <w:rsid w:val="00305982"/>
    <w:rsid w:val="003061C6"/>
    <w:rsid w:val="003073F6"/>
    <w:rsid w:val="00313B2B"/>
    <w:rsid w:val="00315F6F"/>
    <w:rsid w:val="00316EE8"/>
    <w:rsid w:val="003172B4"/>
    <w:rsid w:val="0032561F"/>
    <w:rsid w:val="00331DFB"/>
    <w:rsid w:val="00341B68"/>
    <w:rsid w:val="00345439"/>
    <w:rsid w:val="00345454"/>
    <w:rsid w:val="00346108"/>
    <w:rsid w:val="0034695D"/>
    <w:rsid w:val="003469C3"/>
    <w:rsid w:val="003504AE"/>
    <w:rsid w:val="003548B2"/>
    <w:rsid w:val="00365649"/>
    <w:rsid w:val="00367205"/>
    <w:rsid w:val="00367F2B"/>
    <w:rsid w:val="00374D63"/>
    <w:rsid w:val="0038440D"/>
    <w:rsid w:val="00392F5C"/>
    <w:rsid w:val="0039490E"/>
    <w:rsid w:val="003A2725"/>
    <w:rsid w:val="003A36B9"/>
    <w:rsid w:val="003A4F28"/>
    <w:rsid w:val="003A7AC9"/>
    <w:rsid w:val="003B17AF"/>
    <w:rsid w:val="003B56FA"/>
    <w:rsid w:val="003C07F0"/>
    <w:rsid w:val="003C5A31"/>
    <w:rsid w:val="003D06D3"/>
    <w:rsid w:val="003D1DD8"/>
    <w:rsid w:val="003D4EDC"/>
    <w:rsid w:val="003D4FAB"/>
    <w:rsid w:val="003E6398"/>
    <w:rsid w:val="00400658"/>
    <w:rsid w:val="00401695"/>
    <w:rsid w:val="004061A4"/>
    <w:rsid w:val="004169C7"/>
    <w:rsid w:val="00417A24"/>
    <w:rsid w:val="00423CD6"/>
    <w:rsid w:val="00433653"/>
    <w:rsid w:val="004365B6"/>
    <w:rsid w:val="004379C4"/>
    <w:rsid w:val="00437D59"/>
    <w:rsid w:val="00442914"/>
    <w:rsid w:val="004452BA"/>
    <w:rsid w:val="00445308"/>
    <w:rsid w:val="00466DE9"/>
    <w:rsid w:val="00471767"/>
    <w:rsid w:val="004736C7"/>
    <w:rsid w:val="004760C8"/>
    <w:rsid w:val="00481236"/>
    <w:rsid w:val="00481ADC"/>
    <w:rsid w:val="004823A7"/>
    <w:rsid w:val="0048429E"/>
    <w:rsid w:val="00486455"/>
    <w:rsid w:val="00487297"/>
    <w:rsid w:val="00494469"/>
    <w:rsid w:val="00494D93"/>
    <w:rsid w:val="004960D5"/>
    <w:rsid w:val="00496596"/>
    <w:rsid w:val="004A1E2A"/>
    <w:rsid w:val="004A289C"/>
    <w:rsid w:val="004A6466"/>
    <w:rsid w:val="004A7717"/>
    <w:rsid w:val="004B4A2A"/>
    <w:rsid w:val="004B5029"/>
    <w:rsid w:val="004B53DF"/>
    <w:rsid w:val="004B596D"/>
    <w:rsid w:val="004B65AE"/>
    <w:rsid w:val="004C1FA9"/>
    <w:rsid w:val="004C4221"/>
    <w:rsid w:val="004C6FF0"/>
    <w:rsid w:val="004D0197"/>
    <w:rsid w:val="004D5100"/>
    <w:rsid w:val="004D579F"/>
    <w:rsid w:val="004D642B"/>
    <w:rsid w:val="004D684E"/>
    <w:rsid w:val="004D68FA"/>
    <w:rsid w:val="004E559C"/>
    <w:rsid w:val="004E65BE"/>
    <w:rsid w:val="004E6B2D"/>
    <w:rsid w:val="004E73A6"/>
    <w:rsid w:val="004F1A6E"/>
    <w:rsid w:val="004F5261"/>
    <w:rsid w:val="004F6363"/>
    <w:rsid w:val="0050177E"/>
    <w:rsid w:val="00502976"/>
    <w:rsid w:val="00502AE2"/>
    <w:rsid w:val="00506DE2"/>
    <w:rsid w:val="00510E35"/>
    <w:rsid w:val="00512D0E"/>
    <w:rsid w:val="00512F04"/>
    <w:rsid w:val="005133BF"/>
    <w:rsid w:val="00520518"/>
    <w:rsid w:val="00522036"/>
    <w:rsid w:val="005237CB"/>
    <w:rsid w:val="00532DC2"/>
    <w:rsid w:val="00535215"/>
    <w:rsid w:val="00537D1B"/>
    <w:rsid w:val="0054393D"/>
    <w:rsid w:val="00543F06"/>
    <w:rsid w:val="00547385"/>
    <w:rsid w:val="005525CA"/>
    <w:rsid w:val="005534E7"/>
    <w:rsid w:val="00553E8E"/>
    <w:rsid w:val="00556817"/>
    <w:rsid w:val="00562E81"/>
    <w:rsid w:val="00564FEC"/>
    <w:rsid w:val="0056548C"/>
    <w:rsid w:val="00565DAE"/>
    <w:rsid w:val="0057128F"/>
    <w:rsid w:val="005767EE"/>
    <w:rsid w:val="0058147C"/>
    <w:rsid w:val="005821EA"/>
    <w:rsid w:val="00590D8B"/>
    <w:rsid w:val="005926F8"/>
    <w:rsid w:val="00593253"/>
    <w:rsid w:val="005944EA"/>
    <w:rsid w:val="00594DF3"/>
    <w:rsid w:val="00595353"/>
    <w:rsid w:val="005A12E6"/>
    <w:rsid w:val="005A2454"/>
    <w:rsid w:val="005A62F6"/>
    <w:rsid w:val="005B00D7"/>
    <w:rsid w:val="005B1738"/>
    <w:rsid w:val="005B322A"/>
    <w:rsid w:val="005B3584"/>
    <w:rsid w:val="005B61E6"/>
    <w:rsid w:val="005C0578"/>
    <w:rsid w:val="005C5338"/>
    <w:rsid w:val="005C6E0E"/>
    <w:rsid w:val="005C7656"/>
    <w:rsid w:val="005D5132"/>
    <w:rsid w:val="005D767F"/>
    <w:rsid w:val="005E2E5F"/>
    <w:rsid w:val="005E3636"/>
    <w:rsid w:val="005E71F9"/>
    <w:rsid w:val="005F2238"/>
    <w:rsid w:val="005F30BE"/>
    <w:rsid w:val="005F6F7E"/>
    <w:rsid w:val="00601B0E"/>
    <w:rsid w:val="006024DC"/>
    <w:rsid w:val="00603646"/>
    <w:rsid w:val="00603744"/>
    <w:rsid w:val="00613884"/>
    <w:rsid w:val="00617ABF"/>
    <w:rsid w:val="00630E69"/>
    <w:rsid w:val="00631392"/>
    <w:rsid w:val="00632DFD"/>
    <w:rsid w:val="006334C8"/>
    <w:rsid w:val="00633D5A"/>
    <w:rsid w:val="00634218"/>
    <w:rsid w:val="00635AAE"/>
    <w:rsid w:val="00636530"/>
    <w:rsid w:val="006368D4"/>
    <w:rsid w:val="00637497"/>
    <w:rsid w:val="00637957"/>
    <w:rsid w:val="00642EAD"/>
    <w:rsid w:val="00644E6F"/>
    <w:rsid w:val="006469E7"/>
    <w:rsid w:val="006478C8"/>
    <w:rsid w:val="00651871"/>
    <w:rsid w:val="00657386"/>
    <w:rsid w:val="006600CB"/>
    <w:rsid w:val="00661333"/>
    <w:rsid w:val="00670A42"/>
    <w:rsid w:val="006754F5"/>
    <w:rsid w:val="00677A5A"/>
    <w:rsid w:val="00681516"/>
    <w:rsid w:val="00691E72"/>
    <w:rsid w:val="00693FA6"/>
    <w:rsid w:val="006A13CC"/>
    <w:rsid w:val="006A2ABC"/>
    <w:rsid w:val="006A5D7F"/>
    <w:rsid w:val="006B2A5C"/>
    <w:rsid w:val="006B692D"/>
    <w:rsid w:val="006C029E"/>
    <w:rsid w:val="006C07B9"/>
    <w:rsid w:val="006C0D5B"/>
    <w:rsid w:val="006C4C8E"/>
    <w:rsid w:val="006D1065"/>
    <w:rsid w:val="006D258A"/>
    <w:rsid w:val="006D4D72"/>
    <w:rsid w:val="006D5F12"/>
    <w:rsid w:val="006E59C2"/>
    <w:rsid w:val="006E78EF"/>
    <w:rsid w:val="006F35FE"/>
    <w:rsid w:val="006F73D5"/>
    <w:rsid w:val="007035E4"/>
    <w:rsid w:val="00704E9F"/>
    <w:rsid w:val="00720B13"/>
    <w:rsid w:val="00725B5A"/>
    <w:rsid w:val="007274C9"/>
    <w:rsid w:val="00732C4F"/>
    <w:rsid w:val="007340B8"/>
    <w:rsid w:val="00735A29"/>
    <w:rsid w:val="00744612"/>
    <w:rsid w:val="0074651C"/>
    <w:rsid w:val="007569D4"/>
    <w:rsid w:val="0076295D"/>
    <w:rsid w:val="00762A6E"/>
    <w:rsid w:val="00763BD3"/>
    <w:rsid w:val="007664E2"/>
    <w:rsid w:val="00776E5F"/>
    <w:rsid w:val="00787076"/>
    <w:rsid w:val="007879FB"/>
    <w:rsid w:val="0079616A"/>
    <w:rsid w:val="007A05BE"/>
    <w:rsid w:val="007A6AAE"/>
    <w:rsid w:val="007A6EBE"/>
    <w:rsid w:val="007A7641"/>
    <w:rsid w:val="007B03DE"/>
    <w:rsid w:val="007B1BE4"/>
    <w:rsid w:val="007B7C05"/>
    <w:rsid w:val="007C7466"/>
    <w:rsid w:val="007C7C3D"/>
    <w:rsid w:val="007D2BF7"/>
    <w:rsid w:val="007E2CB4"/>
    <w:rsid w:val="007E59EF"/>
    <w:rsid w:val="007F04D7"/>
    <w:rsid w:val="007F0F3A"/>
    <w:rsid w:val="007F6562"/>
    <w:rsid w:val="00800F31"/>
    <w:rsid w:val="00802038"/>
    <w:rsid w:val="00802403"/>
    <w:rsid w:val="00802EDB"/>
    <w:rsid w:val="0081455B"/>
    <w:rsid w:val="00815E92"/>
    <w:rsid w:val="0081685B"/>
    <w:rsid w:val="00827880"/>
    <w:rsid w:val="00835538"/>
    <w:rsid w:val="00835A3C"/>
    <w:rsid w:val="008421BF"/>
    <w:rsid w:val="00852ED8"/>
    <w:rsid w:val="008543F5"/>
    <w:rsid w:val="00854883"/>
    <w:rsid w:val="00855305"/>
    <w:rsid w:val="00860FB0"/>
    <w:rsid w:val="00863E85"/>
    <w:rsid w:val="00874C25"/>
    <w:rsid w:val="008824C6"/>
    <w:rsid w:val="00882F33"/>
    <w:rsid w:val="00885D33"/>
    <w:rsid w:val="00892736"/>
    <w:rsid w:val="00894788"/>
    <w:rsid w:val="008A1113"/>
    <w:rsid w:val="008A1C37"/>
    <w:rsid w:val="008A2535"/>
    <w:rsid w:val="008B6914"/>
    <w:rsid w:val="008C5388"/>
    <w:rsid w:val="008C5E54"/>
    <w:rsid w:val="008C6E15"/>
    <w:rsid w:val="008D00B2"/>
    <w:rsid w:val="008D0553"/>
    <w:rsid w:val="008D3074"/>
    <w:rsid w:val="008D5D27"/>
    <w:rsid w:val="008D78EE"/>
    <w:rsid w:val="008E22EF"/>
    <w:rsid w:val="008E4379"/>
    <w:rsid w:val="008E63AA"/>
    <w:rsid w:val="008E7EC7"/>
    <w:rsid w:val="008F606F"/>
    <w:rsid w:val="008F663C"/>
    <w:rsid w:val="009030B4"/>
    <w:rsid w:val="009050BE"/>
    <w:rsid w:val="00905F78"/>
    <w:rsid w:val="00915342"/>
    <w:rsid w:val="00917298"/>
    <w:rsid w:val="00917879"/>
    <w:rsid w:val="0092181E"/>
    <w:rsid w:val="009233D0"/>
    <w:rsid w:val="00926E07"/>
    <w:rsid w:val="00931DD6"/>
    <w:rsid w:val="00940E19"/>
    <w:rsid w:val="00941225"/>
    <w:rsid w:val="009438F3"/>
    <w:rsid w:val="0094431E"/>
    <w:rsid w:val="0095136D"/>
    <w:rsid w:val="00952874"/>
    <w:rsid w:val="00963366"/>
    <w:rsid w:val="0096450C"/>
    <w:rsid w:val="00965958"/>
    <w:rsid w:val="00965BAB"/>
    <w:rsid w:val="0097665E"/>
    <w:rsid w:val="00976DDF"/>
    <w:rsid w:val="0097707E"/>
    <w:rsid w:val="00977146"/>
    <w:rsid w:val="00980D8A"/>
    <w:rsid w:val="00983DCE"/>
    <w:rsid w:val="00995616"/>
    <w:rsid w:val="009A2632"/>
    <w:rsid w:val="009A3067"/>
    <w:rsid w:val="009A3236"/>
    <w:rsid w:val="009A6928"/>
    <w:rsid w:val="009A6C78"/>
    <w:rsid w:val="009A7EA9"/>
    <w:rsid w:val="009B19E4"/>
    <w:rsid w:val="009B2549"/>
    <w:rsid w:val="009B373A"/>
    <w:rsid w:val="009B3A5B"/>
    <w:rsid w:val="009B5630"/>
    <w:rsid w:val="009B6470"/>
    <w:rsid w:val="009C404C"/>
    <w:rsid w:val="009C4C48"/>
    <w:rsid w:val="009D1421"/>
    <w:rsid w:val="009D5C87"/>
    <w:rsid w:val="009D6B62"/>
    <w:rsid w:val="009E2A1F"/>
    <w:rsid w:val="009F34D3"/>
    <w:rsid w:val="009F7B83"/>
    <w:rsid w:val="00A0372C"/>
    <w:rsid w:val="00A0455C"/>
    <w:rsid w:val="00A1089A"/>
    <w:rsid w:val="00A12359"/>
    <w:rsid w:val="00A13A8B"/>
    <w:rsid w:val="00A14C01"/>
    <w:rsid w:val="00A16675"/>
    <w:rsid w:val="00A170E3"/>
    <w:rsid w:val="00A21318"/>
    <w:rsid w:val="00A230E2"/>
    <w:rsid w:val="00A3355B"/>
    <w:rsid w:val="00A36422"/>
    <w:rsid w:val="00A36A44"/>
    <w:rsid w:val="00A37A4C"/>
    <w:rsid w:val="00A42CC0"/>
    <w:rsid w:val="00A42F84"/>
    <w:rsid w:val="00A433FA"/>
    <w:rsid w:val="00A469CB"/>
    <w:rsid w:val="00A46DD0"/>
    <w:rsid w:val="00A4748F"/>
    <w:rsid w:val="00A50E72"/>
    <w:rsid w:val="00A54796"/>
    <w:rsid w:val="00A6029D"/>
    <w:rsid w:val="00A71555"/>
    <w:rsid w:val="00A83802"/>
    <w:rsid w:val="00A8416A"/>
    <w:rsid w:val="00A8747F"/>
    <w:rsid w:val="00A87C0E"/>
    <w:rsid w:val="00A903A1"/>
    <w:rsid w:val="00A908AB"/>
    <w:rsid w:val="00AA2720"/>
    <w:rsid w:val="00AB51B6"/>
    <w:rsid w:val="00AB5355"/>
    <w:rsid w:val="00AB783B"/>
    <w:rsid w:val="00AC70F8"/>
    <w:rsid w:val="00AD20D9"/>
    <w:rsid w:val="00AD4FEB"/>
    <w:rsid w:val="00AD5EB9"/>
    <w:rsid w:val="00AE546E"/>
    <w:rsid w:val="00AE7DEA"/>
    <w:rsid w:val="00AF0B54"/>
    <w:rsid w:val="00AF4752"/>
    <w:rsid w:val="00B04F6F"/>
    <w:rsid w:val="00B07F47"/>
    <w:rsid w:val="00B1519C"/>
    <w:rsid w:val="00B15DC9"/>
    <w:rsid w:val="00B2148B"/>
    <w:rsid w:val="00B23712"/>
    <w:rsid w:val="00B300BE"/>
    <w:rsid w:val="00B3210B"/>
    <w:rsid w:val="00B33F56"/>
    <w:rsid w:val="00B4723B"/>
    <w:rsid w:val="00B51A0F"/>
    <w:rsid w:val="00B5431B"/>
    <w:rsid w:val="00B556ED"/>
    <w:rsid w:val="00B563D8"/>
    <w:rsid w:val="00B576F5"/>
    <w:rsid w:val="00B57BEB"/>
    <w:rsid w:val="00B57C0D"/>
    <w:rsid w:val="00B628D1"/>
    <w:rsid w:val="00B62A90"/>
    <w:rsid w:val="00B62FF7"/>
    <w:rsid w:val="00B63430"/>
    <w:rsid w:val="00B64F00"/>
    <w:rsid w:val="00B71639"/>
    <w:rsid w:val="00B71835"/>
    <w:rsid w:val="00B7369A"/>
    <w:rsid w:val="00B74373"/>
    <w:rsid w:val="00B747C5"/>
    <w:rsid w:val="00B82D73"/>
    <w:rsid w:val="00B869A5"/>
    <w:rsid w:val="00B92409"/>
    <w:rsid w:val="00B97EAE"/>
    <w:rsid w:val="00BA1606"/>
    <w:rsid w:val="00BA18E7"/>
    <w:rsid w:val="00BA4B87"/>
    <w:rsid w:val="00BB0978"/>
    <w:rsid w:val="00BB33F6"/>
    <w:rsid w:val="00BC1725"/>
    <w:rsid w:val="00BC4030"/>
    <w:rsid w:val="00BC703A"/>
    <w:rsid w:val="00BD0DDB"/>
    <w:rsid w:val="00BD3D30"/>
    <w:rsid w:val="00BD40F0"/>
    <w:rsid w:val="00BE03FF"/>
    <w:rsid w:val="00BF4133"/>
    <w:rsid w:val="00BF5C3E"/>
    <w:rsid w:val="00BF71CC"/>
    <w:rsid w:val="00C0018E"/>
    <w:rsid w:val="00C0181C"/>
    <w:rsid w:val="00C02580"/>
    <w:rsid w:val="00C02EE9"/>
    <w:rsid w:val="00C05BC9"/>
    <w:rsid w:val="00C074EB"/>
    <w:rsid w:val="00C147ED"/>
    <w:rsid w:val="00C15EF7"/>
    <w:rsid w:val="00C167E2"/>
    <w:rsid w:val="00C210BA"/>
    <w:rsid w:val="00C23B29"/>
    <w:rsid w:val="00C245F2"/>
    <w:rsid w:val="00C2526D"/>
    <w:rsid w:val="00C260BD"/>
    <w:rsid w:val="00C31611"/>
    <w:rsid w:val="00C32798"/>
    <w:rsid w:val="00C32904"/>
    <w:rsid w:val="00C36171"/>
    <w:rsid w:val="00C36460"/>
    <w:rsid w:val="00C36B01"/>
    <w:rsid w:val="00C376A6"/>
    <w:rsid w:val="00C549B9"/>
    <w:rsid w:val="00C61D8A"/>
    <w:rsid w:val="00C636A4"/>
    <w:rsid w:val="00C674D0"/>
    <w:rsid w:val="00C70ABD"/>
    <w:rsid w:val="00C74CE7"/>
    <w:rsid w:val="00C810A2"/>
    <w:rsid w:val="00C8268E"/>
    <w:rsid w:val="00C84349"/>
    <w:rsid w:val="00C845AF"/>
    <w:rsid w:val="00C914ED"/>
    <w:rsid w:val="00C92DBF"/>
    <w:rsid w:val="00C94936"/>
    <w:rsid w:val="00C96908"/>
    <w:rsid w:val="00CA4491"/>
    <w:rsid w:val="00CA5166"/>
    <w:rsid w:val="00CA594D"/>
    <w:rsid w:val="00CB02D4"/>
    <w:rsid w:val="00CB1969"/>
    <w:rsid w:val="00CB3B73"/>
    <w:rsid w:val="00CB4FA8"/>
    <w:rsid w:val="00CB5199"/>
    <w:rsid w:val="00CB637E"/>
    <w:rsid w:val="00CB7EA7"/>
    <w:rsid w:val="00CC37EE"/>
    <w:rsid w:val="00CC7F23"/>
    <w:rsid w:val="00CD0115"/>
    <w:rsid w:val="00CD1193"/>
    <w:rsid w:val="00CD4A4A"/>
    <w:rsid w:val="00CE6C27"/>
    <w:rsid w:val="00CF3232"/>
    <w:rsid w:val="00CF66C5"/>
    <w:rsid w:val="00D04987"/>
    <w:rsid w:val="00D11623"/>
    <w:rsid w:val="00D11A83"/>
    <w:rsid w:val="00D12A0B"/>
    <w:rsid w:val="00D144A8"/>
    <w:rsid w:val="00D14648"/>
    <w:rsid w:val="00D14A1C"/>
    <w:rsid w:val="00D16D17"/>
    <w:rsid w:val="00D21A9C"/>
    <w:rsid w:val="00D21B5B"/>
    <w:rsid w:val="00D24EF3"/>
    <w:rsid w:val="00D2681F"/>
    <w:rsid w:val="00D3420C"/>
    <w:rsid w:val="00D34885"/>
    <w:rsid w:val="00D403DA"/>
    <w:rsid w:val="00D406F5"/>
    <w:rsid w:val="00D41961"/>
    <w:rsid w:val="00D42DC9"/>
    <w:rsid w:val="00D4696B"/>
    <w:rsid w:val="00D46BB4"/>
    <w:rsid w:val="00D46EED"/>
    <w:rsid w:val="00D555D2"/>
    <w:rsid w:val="00D61B16"/>
    <w:rsid w:val="00D6270F"/>
    <w:rsid w:val="00D6364B"/>
    <w:rsid w:val="00D638FB"/>
    <w:rsid w:val="00D63DA3"/>
    <w:rsid w:val="00D736D4"/>
    <w:rsid w:val="00D75664"/>
    <w:rsid w:val="00D7748A"/>
    <w:rsid w:val="00D80CC8"/>
    <w:rsid w:val="00D86B45"/>
    <w:rsid w:val="00D90C1D"/>
    <w:rsid w:val="00D929AD"/>
    <w:rsid w:val="00D95136"/>
    <w:rsid w:val="00DA1DEB"/>
    <w:rsid w:val="00DA2118"/>
    <w:rsid w:val="00DA3DF1"/>
    <w:rsid w:val="00DB3E0D"/>
    <w:rsid w:val="00DB4C5D"/>
    <w:rsid w:val="00DB5723"/>
    <w:rsid w:val="00DB61B4"/>
    <w:rsid w:val="00DB7D7D"/>
    <w:rsid w:val="00DC42E8"/>
    <w:rsid w:val="00DD2166"/>
    <w:rsid w:val="00DD2C2F"/>
    <w:rsid w:val="00DD3144"/>
    <w:rsid w:val="00DE2601"/>
    <w:rsid w:val="00DE385C"/>
    <w:rsid w:val="00DE4138"/>
    <w:rsid w:val="00DE7CA5"/>
    <w:rsid w:val="00DF0A88"/>
    <w:rsid w:val="00DF1C7F"/>
    <w:rsid w:val="00DF1F5B"/>
    <w:rsid w:val="00DF5910"/>
    <w:rsid w:val="00DF5BBA"/>
    <w:rsid w:val="00E02809"/>
    <w:rsid w:val="00E06D27"/>
    <w:rsid w:val="00E11CC2"/>
    <w:rsid w:val="00E23BBC"/>
    <w:rsid w:val="00E33C2E"/>
    <w:rsid w:val="00E35642"/>
    <w:rsid w:val="00E46177"/>
    <w:rsid w:val="00E46D82"/>
    <w:rsid w:val="00E51CCB"/>
    <w:rsid w:val="00E5393E"/>
    <w:rsid w:val="00E710F0"/>
    <w:rsid w:val="00E74D6F"/>
    <w:rsid w:val="00E82D93"/>
    <w:rsid w:val="00E83F2D"/>
    <w:rsid w:val="00E84399"/>
    <w:rsid w:val="00EB3F21"/>
    <w:rsid w:val="00EB7E79"/>
    <w:rsid w:val="00EC08CE"/>
    <w:rsid w:val="00EC4BBE"/>
    <w:rsid w:val="00EC632D"/>
    <w:rsid w:val="00EC715F"/>
    <w:rsid w:val="00ED081B"/>
    <w:rsid w:val="00ED3D0E"/>
    <w:rsid w:val="00EE258A"/>
    <w:rsid w:val="00EE2A20"/>
    <w:rsid w:val="00EE4015"/>
    <w:rsid w:val="00EE441F"/>
    <w:rsid w:val="00EE4420"/>
    <w:rsid w:val="00EF27DE"/>
    <w:rsid w:val="00EF41CA"/>
    <w:rsid w:val="00EF550F"/>
    <w:rsid w:val="00EF6B52"/>
    <w:rsid w:val="00F03348"/>
    <w:rsid w:val="00F0371D"/>
    <w:rsid w:val="00F06517"/>
    <w:rsid w:val="00F1720F"/>
    <w:rsid w:val="00F235DA"/>
    <w:rsid w:val="00F317DD"/>
    <w:rsid w:val="00F36509"/>
    <w:rsid w:val="00F36A2A"/>
    <w:rsid w:val="00F415B1"/>
    <w:rsid w:val="00F452BC"/>
    <w:rsid w:val="00F54A40"/>
    <w:rsid w:val="00F56A1D"/>
    <w:rsid w:val="00F628D9"/>
    <w:rsid w:val="00F631D7"/>
    <w:rsid w:val="00F649BB"/>
    <w:rsid w:val="00F664F9"/>
    <w:rsid w:val="00F72493"/>
    <w:rsid w:val="00F74141"/>
    <w:rsid w:val="00F7765F"/>
    <w:rsid w:val="00F77DA9"/>
    <w:rsid w:val="00F80805"/>
    <w:rsid w:val="00F84DAE"/>
    <w:rsid w:val="00F90B8D"/>
    <w:rsid w:val="00F940A9"/>
    <w:rsid w:val="00F97FA7"/>
    <w:rsid w:val="00FA238A"/>
    <w:rsid w:val="00FA2DE3"/>
    <w:rsid w:val="00FA65C4"/>
    <w:rsid w:val="00FA79F2"/>
    <w:rsid w:val="00FD1A06"/>
    <w:rsid w:val="00FD21C3"/>
    <w:rsid w:val="00FD36DD"/>
    <w:rsid w:val="00FD7264"/>
    <w:rsid w:val="00FE4D9F"/>
    <w:rsid w:val="00FE6058"/>
    <w:rsid w:val="00FE7405"/>
    <w:rsid w:val="00FF1636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9FD92"/>
  <w15:docId w15:val="{E6650B0B-73BA-474B-8028-3F1F53CD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98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58A"/>
  </w:style>
  <w:style w:type="paragraph" w:styleId="Piedepgina">
    <w:name w:val="footer"/>
    <w:basedOn w:val="Normal"/>
    <w:link w:val="Piedepgina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8A"/>
  </w:style>
  <w:style w:type="paragraph" w:styleId="Prrafodelista">
    <w:name w:val="List Paragraph"/>
    <w:basedOn w:val="Normal"/>
    <w:link w:val="PrrafodelistaCar"/>
    <w:uiPriority w:val="34"/>
    <w:qFormat/>
    <w:rsid w:val="00EE258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23565"/>
    <w:rPr>
      <w:i/>
      <w:iCs/>
    </w:rPr>
  </w:style>
  <w:style w:type="character" w:styleId="Textoennegrita">
    <w:name w:val="Strong"/>
    <w:basedOn w:val="Fuentedeprrafopredeter"/>
    <w:uiPriority w:val="22"/>
    <w:qFormat/>
    <w:rsid w:val="00223565"/>
    <w:rPr>
      <w:b/>
      <w:bCs/>
    </w:rPr>
  </w:style>
  <w:style w:type="paragraph" w:customStyle="1" w:styleId="Normal1">
    <w:name w:val="Normal1"/>
    <w:rsid w:val="007340B8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7340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40B8"/>
    <w:pPr>
      <w:spacing w:before="100" w:beforeAutospacing="1" w:after="100" w:afterAutospacing="1"/>
    </w:pPr>
    <w:rPr>
      <w:rFonts w:ascii="Calibri" w:hAnsi="Calibri" w:cs="Calibri"/>
      <w:lang w:eastAsia="es-ES"/>
    </w:rPr>
  </w:style>
  <w:style w:type="paragraph" w:customStyle="1" w:styleId="TtuloVithas">
    <w:name w:val="Título Vithas"/>
    <w:basedOn w:val="Normal"/>
    <w:qFormat/>
    <w:rsid w:val="00C32798"/>
    <w:pPr>
      <w:spacing w:after="160" w:line="283" w:lineRule="auto"/>
    </w:pPr>
    <w:rPr>
      <w:rFonts w:ascii="Barlow" w:hAnsi="Barlow"/>
      <w:b/>
      <w:color w:val="0027C2"/>
      <w:sz w:val="40"/>
      <w:szCs w:val="40"/>
    </w:rPr>
  </w:style>
  <w:style w:type="character" w:customStyle="1" w:styleId="PrrafodelistaCar">
    <w:name w:val="Párrafo de lista Car"/>
    <w:link w:val="Prrafodelista"/>
    <w:uiPriority w:val="34"/>
    <w:rsid w:val="00C32798"/>
  </w:style>
  <w:style w:type="character" w:styleId="Nmerodepgina">
    <w:name w:val="page number"/>
    <w:basedOn w:val="Fuentedeprrafopredeter"/>
    <w:uiPriority w:val="99"/>
    <w:semiHidden/>
    <w:unhideWhenUsed/>
    <w:rsid w:val="004C6FF0"/>
  </w:style>
  <w:style w:type="character" w:styleId="Hipervnculovisitado">
    <w:name w:val="FollowedHyperlink"/>
    <w:basedOn w:val="Fuentedeprrafopredeter"/>
    <w:uiPriority w:val="99"/>
    <w:semiHidden/>
    <w:unhideWhenUsed/>
    <w:rsid w:val="004C6FF0"/>
    <w:rPr>
      <w:color w:val="0563C1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65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7A2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D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DFD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32D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2D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2DFD"/>
    <w:rPr>
      <w:rFonts w:ascii="Arial" w:eastAsia="ヒラギノ角ゴ Pro W3" w:hAnsi="Arial" w:cs="Times New Roman"/>
      <w:color w:val="00000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D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DFD"/>
    <w:rPr>
      <w:rFonts w:ascii="Arial" w:eastAsia="ヒラギノ角ゴ Pro W3" w:hAnsi="Arial" w:cs="Times New Roman"/>
      <w:b/>
      <w:bCs/>
      <w:color w:val="000000"/>
      <w:sz w:val="20"/>
      <w:szCs w:val="20"/>
      <w:lang w:val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D642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651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75664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315F6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F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85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17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256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48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82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77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0981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2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03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9249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50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2361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6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1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934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71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4040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5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6115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6878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70521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29630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65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6918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4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0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9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670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84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544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3294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314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56753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049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159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27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761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721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8273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357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942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8237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9411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9577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796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6733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0054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531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24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9767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6102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88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0460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195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133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766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2929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907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994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528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06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3815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3281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210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507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15117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9606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1205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thaslab.es/" TargetMode="External"/><Relationship Id="rId18" Type="http://schemas.openxmlformats.org/officeDocument/2006/relationships/hyperlink" Target="https://www.tiktok.com/@vithas_hospitales" TargetMode="External"/><Relationship Id="rId26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Vithashospita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undacion.vithas.es/" TargetMode="External"/><Relationship Id="rId17" Type="http://schemas.openxmlformats.org/officeDocument/2006/relationships/hyperlink" Target="https://www.instagram.com/vithas_hospitales/?hl=es" TargetMode="External"/><Relationship Id="rId25" Type="http://schemas.openxmlformats.org/officeDocument/2006/relationships/image" Target="media/image2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s.linkedin.com/company/vithas-hospital" TargetMode="External"/><Relationship Id="rId20" Type="http://schemas.openxmlformats.org/officeDocument/2006/relationships/hyperlink" Target="https://twitter.com/Vithas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thas.es" TargetMode="External"/><Relationship Id="rId24" Type="http://schemas.openxmlformats.org/officeDocument/2006/relationships/image" Target="media/image1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oodgrower.com/" TargetMode="External"/><Relationship Id="rId23" Type="http://schemas.openxmlformats.org/officeDocument/2006/relationships/hyperlink" Target="mailto:ruth.vazquez@atlanticacomunicacion.com" TargetMode="External"/><Relationship Id="rId28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https://www.facebook.com/HospitalesVithas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zasalud.es/" TargetMode="External"/><Relationship Id="rId22" Type="http://schemas.openxmlformats.org/officeDocument/2006/relationships/hyperlink" Target="mailto:" TargetMode="External"/><Relationship Id="rId27" Type="http://schemas.openxmlformats.org/officeDocument/2006/relationships/hyperlink" Target="mailto:ruth.vazquez@atlanticacomunicacion.com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348000E9AEF34C9566AC0987258A34" ma:contentTypeVersion="17" ma:contentTypeDescription="Crear nuevo documento." ma:contentTypeScope="" ma:versionID="e898c17d0feb8229222bf34315c0f3a1">
  <xsd:schema xmlns:xsd="http://www.w3.org/2001/XMLSchema" xmlns:xs="http://www.w3.org/2001/XMLSchema" xmlns:p="http://schemas.microsoft.com/office/2006/metadata/properties" xmlns:ns3="504c3f75-fe5c-4cc0-af57-80ec456738b1" xmlns:ns4="d115579e-4fae-4a14-ba4a-23403f46a5d9" targetNamespace="http://schemas.microsoft.com/office/2006/metadata/properties" ma:root="true" ma:fieldsID="df46caae1a181bdc5f4a1f288fd271eb" ns3:_="" ns4:_="">
    <xsd:import namespace="504c3f75-fe5c-4cc0-af57-80ec456738b1"/>
    <xsd:import namespace="d115579e-4fae-4a14-ba4a-23403f46a5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c3f75-fe5c-4cc0-af57-80ec45673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79e-4fae-4a14-ba4a-23403f46a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4c3f75-fe5c-4cc0-af57-80ec456738b1" xsi:nil="true"/>
  </documentManagement>
</p:properties>
</file>

<file path=customXml/itemProps1.xml><?xml version="1.0" encoding="utf-8"?>
<ds:datastoreItem xmlns:ds="http://schemas.openxmlformats.org/officeDocument/2006/customXml" ds:itemID="{C9121644-23C6-44E0-83C7-1C06FB757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c3f75-fe5c-4cc0-af57-80ec456738b1"/>
    <ds:schemaRef ds:uri="d115579e-4fae-4a14-ba4a-23403f46a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CE6BD-B285-AC4F-9CE5-C212F90A17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8AE116-108D-4F9E-9736-89EEA4249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5349E3-0EF4-4908-8293-7B522DDCB894}">
  <ds:schemaRefs>
    <ds:schemaRef ds:uri="http://schemas.microsoft.com/office/2006/metadata/properties"/>
    <ds:schemaRef ds:uri="http://schemas.microsoft.com/office/infopath/2007/PartnerControls"/>
    <ds:schemaRef ds:uri="504c3f75-fe5c-4cc0-af57-80ec456738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736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www.vithas.es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(c) Xabier López Escalante</dc:creator>
  <cp:keywords/>
  <dc:description/>
  <cp:lastModifiedBy>Andrea Mariño</cp:lastModifiedBy>
  <cp:revision>9</cp:revision>
  <dcterms:created xsi:type="dcterms:W3CDTF">2025-07-17T07:59:00Z</dcterms:created>
  <dcterms:modified xsi:type="dcterms:W3CDTF">2025-07-22T09:15:00Z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0x01010013348000E9AEF34C9566AC0987258A34</vt:lpwstr>
  </property>
</Properties>
</file>