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50AD" w14:textId="77777777" w:rsidR="00D56F78" w:rsidRDefault="00D56F78">
      <w:pPr>
        <w:pStyle w:val="Textoindependiente"/>
        <w:rPr>
          <w:rFonts w:ascii="Times New Roman"/>
          <w:sz w:val="20"/>
        </w:rPr>
      </w:pPr>
    </w:p>
    <w:p w14:paraId="1194EB98" w14:textId="77777777" w:rsidR="00D56F78" w:rsidRDefault="00475B1D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C7F850" wp14:editId="64AC9C3B">
                <wp:extent cx="5905500" cy="207645"/>
                <wp:effectExtent l="0" t="0" r="19050" b="2095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1BBCBE" w14:textId="77777777" w:rsidR="00D56F78" w:rsidRDefault="00475B1D">
                            <w:pPr>
                              <w:spacing w:before="18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C7F8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" filled="f" strokeweight=".16931mm">
                <v:path arrowok="t"/>
                <v:textbox inset="0,0,0,0">
                  <w:txbxContent>
                    <w:p w14:paraId="4B1BBCBE" w14:textId="77777777" w:rsidR="00D56F78" w:rsidRDefault="00475B1D">
                      <w:pPr>
                        <w:spacing w:before="18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PRENSA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248F95" w14:textId="77777777" w:rsidR="00D56F78" w:rsidRDefault="00D56F78">
      <w:pPr>
        <w:pStyle w:val="Textoindependiente"/>
        <w:rPr>
          <w:rFonts w:ascii="Times New Roman"/>
          <w:sz w:val="36"/>
        </w:rPr>
      </w:pPr>
    </w:p>
    <w:p w14:paraId="4FA4F057" w14:textId="3247CF1B" w:rsidR="00D56F78" w:rsidRDefault="009418D5" w:rsidP="00DC2058">
      <w:pPr>
        <w:pStyle w:val="Ttulo"/>
        <w:spacing w:line="276" w:lineRule="auto"/>
        <w:jc w:val="center"/>
      </w:pPr>
      <w:r w:rsidRPr="009418D5">
        <w:t>Grupo Nueva Pescanova</w:t>
      </w:r>
      <w:r w:rsidR="00DF7C73">
        <w:t xml:space="preserve"> aumenta</w:t>
      </w:r>
      <w:r w:rsidRPr="009418D5">
        <w:t xml:space="preserve"> su EBITDA </w:t>
      </w:r>
      <w:r w:rsidR="00F05BF6">
        <w:t>un 73% en el primer semestre del año</w:t>
      </w:r>
      <w:r w:rsidRPr="009418D5">
        <w:t xml:space="preserve"> </w:t>
      </w:r>
    </w:p>
    <w:p w14:paraId="05A50FB4" w14:textId="77777777" w:rsidR="00D56F78" w:rsidRDefault="00D56F78">
      <w:pPr>
        <w:pStyle w:val="Textoindependiente"/>
        <w:spacing w:before="51"/>
        <w:rPr>
          <w:b/>
          <w:sz w:val="36"/>
        </w:rPr>
      </w:pPr>
    </w:p>
    <w:p w14:paraId="0D0E5D69" w14:textId="72250FF3" w:rsidR="00256B99" w:rsidRPr="00FD1822" w:rsidRDefault="00256B99" w:rsidP="00256B99">
      <w:pPr>
        <w:pStyle w:val="Prrafodelista"/>
        <w:numPr>
          <w:ilvl w:val="0"/>
          <w:numId w:val="1"/>
        </w:numPr>
        <w:tabs>
          <w:tab w:val="left" w:pos="932"/>
          <w:tab w:val="left" w:pos="934"/>
        </w:tabs>
        <w:spacing w:before="202" w:line="276" w:lineRule="auto"/>
        <w:ind w:right="227"/>
        <w:jc w:val="both"/>
        <w:rPr>
          <w:b/>
          <w:sz w:val="24"/>
        </w:rPr>
      </w:pPr>
      <w:r>
        <w:rPr>
          <w:b/>
          <w:sz w:val="24"/>
        </w:rPr>
        <w:t xml:space="preserve">El EBITDA alcanza los 27 millones de euros y las ventas </w:t>
      </w:r>
      <w:r w:rsidR="005E1493">
        <w:rPr>
          <w:b/>
          <w:sz w:val="24"/>
        </w:rPr>
        <w:t>suben</w:t>
      </w:r>
      <w:r>
        <w:rPr>
          <w:b/>
          <w:sz w:val="24"/>
        </w:rPr>
        <w:t xml:space="preserve"> un 7,9%, hasta los 490,9 millones de euros</w:t>
      </w:r>
    </w:p>
    <w:p w14:paraId="7B2236D2" w14:textId="3BD32E3B" w:rsidR="00256B99" w:rsidRDefault="00256B99" w:rsidP="00256B99">
      <w:pPr>
        <w:pStyle w:val="Prrafodelista"/>
        <w:numPr>
          <w:ilvl w:val="0"/>
          <w:numId w:val="1"/>
        </w:numPr>
        <w:tabs>
          <w:tab w:val="left" w:pos="932"/>
          <w:tab w:val="left" w:pos="934"/>
        </w:tabs>
        <w:spacing w:before="202" w:line="276" w:lineRule="auto"/>
        <w:ind w:right="227"/>
        <w:jc w:val="both"/>
        <w:rPr>
          <w:b/>
          <w:sz w:val="24"/>
        </w:rPr>
      </w:pPr>
      <w:r>
        <w:rPr>
          <w:b/>
          <w:sz w:val="24"/>
        </w:rPr>
        <w:t>L</w:t>
      </w:r>
      <w:r w:rsidRPr="00FD1822">
        <w:rPr>
          <w:b/>
          <w:sz w:val="24"/>
        </w:rPr>
        <w:t xml:space="preserve">a rentabilidad </w:t>
      </w:r>
      <w:r w:rsidR="005E1493">
        <w:rPr>
          <w:b/>
          <w:sz w:val="24"/>
        </w:rPr>
        <w:t>crece</w:t>
      </w:r>
      <w:r>
        <w:rPr>
          <w:b/>
          <w:sz w:val="24"/>
        </w:rPr>
        <w:t xml:space="preserve"> </w:t>
      </w:r>
      <w:r w:rsidRPr="00FD1822">
        <w:rPr>
          <w:b/>
          <w:sz w:val="24"/>
        </w:rPr>
        <w:t>y las pérdidas se reducen un 65% gracias</w:t>
      </w:r>
      <w:r>
        <w:rPr>
          <w:b/>
          <w:sz w:val="24"/>
        </w:rPr>
        <w:t xml:space="preserve"> </w:t>
      </w:r>
      <w:r w:rsidRPr="00FD1822">
        <w:rPr>
          <w:b/>
          <w:sz w:val="24"/>
        </w:rPr>
        <w:t xml:space="preserve">a las medidas de eficiencia operativa y </w:t>
      </w:r>
      <w:r>
        <w:rPr>
          <w:b/>
          <w:sz w:val="24"/>
        </w:rPr>
        <w:t xml:space="preserve">a </w:t>
      </w:r>
      <w:r w:rsidRPr="00FD1822">
        <w:rPr>
          <w:b/>
          <w:sz w:val="24"/>
        </w:rPr>
        <w:t>la renovación de la estrategia comercial</w:t>
      </w:r>
    </w:p>
    <w:p w14:paraId="6A9E0089" w14:textId="67483E07" w:rsidR="00256B99" w:rsidRPr="00DB5353" w:rsidRDefault="00256B99" w:rsidP="00256B99">
      <w:pPr>
        <w:pStyle w:val="Textoindependiente"/>
        <w:numPr>
          <w:ilvl w:val="0"/>
          <w:numId w:val="1"/>
        </w:numPr>
        <w:spacing w:before="202" w:line="276" w:lineRule="auto"/>
        <w:ind w:right="227"/>
        <w:jc w:val="both"/>
        <w:rPr>
          <w:b/>
          <w:bCs/>
        </w:rPr>
      </w:pPr>
      <w:r w:rsidRPr="007C6BFF">
        <w:rPr>
          <w:b/>
        </w:rPr>
        <w:t xml:space="preserve">La </w:t>
      </w:r>
      <w:r w:rsidR="00E16A20">
        <w:rPr>
          <w:b/>
        </w:rPr>
        <w:t>compañía</w:t>
      </w:r>
      <w:r w:rsidRPr="007C6BFF">
        <w:rPr>
          <w:b/>
        </w:rPr>
        <w:t xml:space="preserve"> mantiene sus previsiones </w:t>
      </w:r>
      <w:r w:rsidR="00D03B6C">
        <w:rPr>
          <w:b/>
        </w:rPr>
        <w:t>de crecimiento</w:t>
      </w:r>
      <w:r w:rsidRPr="007C6BFF">
        <w:rPr>
          <w:b/>
        </w:rPr>
        <w:t xml:space="preserve"> de EBITDA </w:t>
      </w:r>
      <w:r w:rsidR="0064266E">
        <w:rPr>
          <w:b/>
        </w:rPr>
        <w:t>de cara a</w:t>
      </w:r>
      <w:r w:rsidR="00522B48">
        <w:rPr>
          <w:b/>
        </w:rPr>
        <w:t>l</w:t>
      </w:r>
      <w:r>
        <w:rPr>
          <w:b/>
        </w:rPr>
        <w:t xml:space="preserve"> cierre del año</w:t>
      </w:r>
      <w:r w:rsidRPr="00DB5353">
        <w:rPr>
          <w:b/>
          <w:bCs/>
        </w:rPr>
        <w:t>, por lo que continúa en la senda del resultado neto positivo</w:t>
      </w:r>
    </w:p>
    <w:p w14:paraId="4500EE6A" w14:textId="77777777" w:rsidR="0027732D" w:rsidRPr="0027732D" w:rsidRDefault="0027732D" w:rsidP="0027732D">
      <w:pPr>
        <w:pStyle w:val="Prrafodelista"/>
        <w:tabs>
          <w:tab w:val="left" w:pos="932"/>
          <w:tab w:val="left" w:pos="934"/>
        </w:tabs>
        <w:spacing w:before="202" w:line="276" w:lineRule="auto"/>
        <w:ind w:right="227" w:firstLine="0"/>
        <w:jc w:val="both"/>
        <w:rPr>
          <w:b/>
          <w:sz w:val="24"/>
        </w:rPr>
      </w:pPr>
    </w:p>
    <w:p w14:paraId="7F4C4912" w14:textId="4FA57A8D" w:rsidR="00043263" w:rsidRDefault="00AD5D4A" w:rsidP="00DA0383">
      <w:pPr>
        <w:pStyle w:val="Textoindependiente"/>
        <w:spacing w:before="202" w:line="276" w:lineRule="auto"/>
        <w:ind w:left="222" w:right="227"/>
        <w:jc w:val="both"/>
      </w:pPr>
      <w:r w:rsidRPr="00AD5D4A">
        <w:rPr>
          <w:b/>
          <w:bCs/>
        </w:rPr>
        <w:t xml:space="preserve">Vigo, </w:t>
      </w:r>
      <w:r w:rsidR="00FD68FC">
        <w:rPr>
          <w:b/>
          <w:bCs/>
        </w:rPr>
        <w:t>23</w:t>
      </w:r>
      <w:r w:rsidRPr="00AD5D4A">
        <w:rPr>
          <w:b/>
          <w:bCs/>
        </w:rPr>
        <w:t xml:space="preserve"> de</w:t>
      </w:r>
      <w:r w:rsidR="00FD68FC">
        <w:rPr>
          <w:b/>
          <w:bCs/>
        </w:rPr>
        <w:t xml:space="preserve"> julio</w:t>
      </w:r>
      <w:r w:rsidRPr="00AD5D4A">
        <w:rPr>
          <w:b/>
          <w:bCs/>
        </w:rPr>
        <w:t xml:space="preserve"> de 2025.-</w:t>
      </w:r>
      <w:r w:rsidRPr="00AD5D4A">
        <w:t xml:space="preserve"> </w:t>
      </w:r>
      <w:r w:rsidR="00433D3F">
        <w:t xml:space="preserve">Los resultados del </w:t>
      </w:r>
      <w:r w:rsidR="00DA0383" w:rsidRPr="00DA0383">
        <w:t xml:space="preserve">Grupo Nueva Pescanova </w:t>
      </w:r>
      <w:r w:rsidR="00433D3F">
        <w:t>en el primer semestre del año confirman que se está consolidando la recuperación. El EBITDA del periodo creció un 73%, hasta los 27 millones de euros, frente a los 15,</w:t>
      </w:r>
      <w:r w:rsidR="00043263">
        <w:t xml:space="preserve">6 </w:t>
      </w:r>
      <w:r w:rsidR="00433D3F">
        <w:t>obtenidos en el mismo semestre del año anterior.</w:t>
      </w:r>
      <w:r w:rsidR="00FF1A75">
        <w:t xml:space="preserve"> A su vez</w:t>
      </w:r>
      <w:r w:rsidR="00043263" w:rsidRPr="00FF1A75">
        <w:t xml:space="preserve">, las pérdidas se </w:t>
      </w:r>
      <w:r w:rsidR="008A5EB0">
        <w:t xml:space="preserve">redujeron </w:t>
      </w:r>
      <w:r w:rsidR="00043263" w:rsidRPr="00FF1A75">
        <w:t>un 65%</w:t>
      </w:r>
      <w:r w:rsidR="00FF1A75">
        <w:t>.</w:t>
      </w:r>
    </w:p>
    <w:p w14:paraId="6A8500FC" w14:textId="7793BA16" w:rsidR="00035938" w:rsidRPr="00FF1A75" w:rsidRDefault="00035938" w:rsidP="00DA0383">
      <w:pPr>
        <w:pStyle w:val="Textoindependiente"/>
        <w:spacing w:before="202" w:line="276" w:lineRule="auto"/>
        <w:ind w:left="222" w:right="227"/>
        <w:jc w:val="both"/>
      </w:pPr>
      <w:r w:rsidRPr="00747CDC">
        <w:t xml:space="preserve">Del mismo modo, la tendencia </w:t>
      </w:r>
      <w:r w:rsidR="00747CDC">
        <w:t>en</w:t>
      </w:r>
      <w:r w:rsidRPr="00747CDC">
        <w:t xml:space="preserve"> las ventas </w:t>
      </w:r>
      <w:r w:rsidR="00747CDC">
        <w:t>continúa al alza</w:t>
      </w:r>
      <w:r w:rsidRPr="00747CDC">
        <w:t xml:space="preserve">: </w:t>
      </w:r>
      <w:r w:rsidR="00F7412B">
        <w:t xml:space="preserve">de enero a junio, </w:t>
      </w:r>
      <w:r w:rsidR="00747CDC" w:rsidRPr="00747CDC">
        <w:t>se</w:t>
      </w:r>
      <w:r w:rsidR="00747CDC">
        <w:t xml:space="preserve"> incrementaron un </w:t>
      </w:r>
      <w:r w:rsidR="00394141">
        <w:t>7,9</w:t>
      </w:r>
      <w:r w:rsidR="00747CDC">
        <w:t>%, alcanzando los 490,</w:t>
      </w:r>
      <w:r w:rsidR="003F4759">
        <w:t>9</w:t>
      </w:r>
      <w:r w:rsidR="00747CDC">
        <w:t xml:space="preserve"> millones de euros.</w:t>
      </w:r>
    </w:p>
    <w:p w14:paraId="4A91D9EB" w14:textId="75866D7D" w:rsidR="00433D3F" w:rsidRDefault="00FF1A75" w:rsidP="00F7412B">
      <w:pPr>
        <w:pStyle w:val="Textoindependiente"/>
        <w:spacing w:before="202" w:line="276" w:lineRule="auto"/>
        <w:ind w:left="222" w:right="227"/>
        <w:jc w:val="both"/>
      </w:pPr>
      <w:r w:rsidRPr="00AD5D4A">
        <w:t xml:space="preserve">La mejora </w:t>
      </w:r>
      <w:r>
        <w:t xml:space="preserve">en los resultados responde </w:t>
      </w:r>
      <w:r w:rsidR="002A3B1C">
        <w:t>fundamentalmente</w:t>
      </w:r>
      <w:r w:rsidR="009922FE">
        <w:t xml:space="preserve"> </w:t>
      </w:r>
      <w:r>
        <w:t>a</w:t>
      </w:r>
      <w:r w:rsidRPr="00AD5D4A">
        <w:t xml:space="preserve"> las medidas </w:t>
      </w:r>
      <w:r w:rsidR="009922FE">
        <w:t>de eficiencia operativa</w:t>
      </w:r>
      <w:r w:rsidRPr="00AD5D4A">
        <w:t xml:space="preserve">, </w:t>
      </w:r>
      <w:r w:rsidR="002A3B1C">
        <w:t>orientadas a</w:t>
      </w:r>
      <w:r>
        <w:t>l aumento de la rentabilidad de todas las operaciones</w:t>
      </w:r>
      <w:r w:rsidR="006F333E">
        <w:t xml:space="preserve"> y</w:t>
      </w:r>
      <w:r>
        <w:t xml:space="preserve"> la contención de gastos, </w:t>
      </w:r>
      <w:r w:rsidR="006F333E">
        <w:t xml:space="preserve">así como </w:t>
      </w:r>
      <w:r w:rsidR="004D0B18">
        <w:t xml:space="preserve">a </w:t>
      </w:r>
      <w:r>
        <w:t xml:space="preserve">la renovación de </w:t>
      </w:r>
      <w:r w:rsidRPr="00AD5D4A">
        <w:t>la estrategia comercial</w:t>
      </w:r>
      <w:r>
        <w:t xml:space="preserve"> para </w:t>
      </w:r>
      <w:r w:rsidR="006F333E">
        <w:t>priorizar</w:t>
      </w:r>
      <w:r w:rsidRPr="00AD5D4A">
        <w:t xml:space="preserve"> </w:t>
      </w:r>
      <w:r>
        <w:t>las</w:t>
      </w:r>
      <w:r w:rsidRPr="00AD5D4A">
        <w:t xml:space="preserve"> operaciones de mayor valor</w:t>
      </w:r>
      <w:r w:rsidR="006F333E" w:rsidRPr="00E57A7B">
        <w:t>.</w:t>
      </w:r>
      <w:r w:rsidR="004F2AC3" w:rsidRPr="00E57A7B">
        <w:t xml:space="preserve"> Est</w:t>
      </w:r>
      <w:r w:rsidR="00E820EE">
        <w:t>as iniciativas</w:t>
      </w:r>
      <w:r w:rsidR="00DF549C" w:rsidRPr="00E57A7B">
        <w:t>,</w:t>
      </w:r>
      <w:r w:rsidR="00DF549C" w:rsidRPr="00DF549C">
        <w:t xml:space="preserve"> </w:t>
      </w:r>
      <w:r w:rsidR="009642AC">
        <w:t xml:space="preserve">implantadas gracias al </w:t>
      </w:r>
      <w:r w:rsidR="00DF549C" w:rsidRPr="00DF549C">
        <w:t xml:space="preserve">compromiso y esfuerzo </w:t>
      </w:r>
      <w:r w:rsidR="00A5751F">
        <w:t xml:space="preserve">de </w:t>
      </w:r>
      <w:r w:rsidR="00961D68">
        <w:t>todas las personas de la organización</w:t>
      </w:r>
      <w:r w:rsidR="00DF549C" w:rsidRPr="00DF549C">
        <w:t xml:space="preserve">, han sido también </w:t>
      </w:r>
      <w:r w:rsidR="003118D6">
        <w:t>determinantes</w:t>
      </w:r>
      <w:r w:rsidR="00DF549C">
        <w:t xml:space="preserve"> </w:t>
      </w:r>
      <w:r w:rsidR="004C3F8C">
        <w:t>en esta evolución.</w:t>
      </w:r>
    </w:p>
    <w:p w14:paraId="052DF0E6" w14:textId="3B10146B" w:rsidR="00CA735B" w:rsidRDefault="00F7412B" w:rsidP="00231974">
      <w:pPr>
        <w:pStyle w:val="Textoindependiente"/>
        <w:spacing w:before="202" w:line="276" w:lineRule="auto"/>
        <w:ind w:left="222" w:right="227"/>
        <w:jc w:val="both"/>
      </w:pPr>
      <w:r>
        <w:t xml:space="preserve">Los resultados del semestre </w:t>
      </w:r>
      <w:r w:rsidR="006E5287">
        <w:t>confirman</w:t>
      </w:r>
      <w:r>
        <w:t xml:space="preserve"> las previsiones de la compañía</w:t>
      </w:r>
      <w:r w:rsidR="00522B48">
        <w:t xml:space="preserve">, </w:t>
      </w:r>
      <w:r w:rsidR="00231974">
        <w:t>por l</w:t>
      </w:r>
      <w:r w:rsidR="00CA735B">
        <w:t xml:space="preserve">o que </w:t>
      </w:r>
      <w:r w:rsidR="008A5EB0">
        <w:t xml:space="preserve">el </w:t>
      </w:r>
      <w:r w:rsidR="002821BD">
        <w:t>G</w:t>
      </w:r>
      <w:r w:rsidR="008A5EB0">
        <w:t xml:space="preserve">rupo </w:t>
      </w:r>
      <w:r w:rsidR="0096070E">
        <w:t xml:space="preserve">continúa </w:t>
      </w:r>
      <w:r w:rsidR="00CA735B">
        <w:t xml:space="preserve">en la senda del resultado neto positivo. </w:t>
      </w:r>
    </w:p>
    <w:p w14:paraId="11F8EEAE" w14:textId="1DBB3F47" w:rsidR="00FE7EA3" w:rsidRDefault="00390DEC" w:rsidP="00231974">
      <w:pPr>
        <w:pStyle w:val="Textoindependiente"/>
        <w:spacing w:before="202" w:line="276" w:lineRule="auto"/>
        <w:ind w:left="222" w:right="227"/>
        <w:jc w:val="both"/>
      </w:pPr>
      <w:r>
        <w:t xml:space="preserve">En definitiva, </w:t>
      </w:r>
      <w:r w:rsidR="008A5EB0">
        <w:t>la compañía</w:t>
      </w:r>
      <w:r>
        <w:t xml:space="preserve"> sigue cumpliendo metas y avanzando en la recuperación</w:t>
      </w:r>
      <w:r w:rsidR="00BC6D0C">
        <w:t>,</w:t>
      </w:r>
      <w:r w:rsidR="006C520D">
        <w:t xml:space="preserve"> </w:t>
      </w:r>
      <w:r w:rsidR="00AE3E26">
        <w:t>manteniendo la estrategia</w:t>
      </w:r>
      <w:r w:rsidR="008F15D5">
        <w:t xml:space="preserve"> para</w:t>
      </w:r>
      <w:r w:rsidR="00AE3E26">
        <w:t xml:space="preserve"> </w:t>
      </w:r>
      <w:r w:rsidR="008F15D5">
        <w:t xml:space="preserve">alcanzar una mayor solidez financiera y consolidar la </w:t>
      </w:r>
      <w:r w:rsidR="005864AF">
        <w:t>mejora</w:t>
      </w:r>
      <w:r w:rsidR="008F15D5">
        <w:t xml:space="preserve"> en los próximos meses.</w:t>
      </w:r>
    </w:p>
    <w:p w14:paraId="0BC151D5" w14:textId="77777777" w:rsidR="00795366" w:rsidRDefault="00795366" w:rsidP="007064FE">
      <w:pPr>
        <w:spacing w:before="1"/>
        <w:ind w:left="222"/>
        <w:jc w:val="both"/>
        <w:rPr>
          <w:b/>
          <w:sz w:val="24"/>
        </w:rPr>
      </w:pPr>
    </w:p>
    <w:p w14:paraId="266DE849" w14:textId="77777777" w:rsidR="00613783" w:rsidRDefault="00613783" w:rsidP="007064FE">
      <w:pPr>
        <w:spacing w:before="1"/>
        <w:ind w:left="222"/>
        <w:jc w:val="both"/>
        <w:rPr>
          <w:b/>
          <w:sz w:val="24"/>
        </w:rPr>
      </w:pPr>
    </w:p>
    <w:p w14:paraId="5ECA9915" w14:textId="77777777" w:rsidR="00613783" w:rsidRDefault="00613783" w:rsidP="007064FE">
      <w:pPr>
        <w:spacing w:before="1"/>
        <w:ind w:left="222"/>
        <w:jc w:val="both"/>
        <w:rPr>
          <w:b/>
          <w:sz w:val="24"/>
        </w:rPr>
      </w:pPr>
    </w:p>
    <w:p w14:paraId="77CC85E2" w14:textId="77777777" w:rsidR="00613783" w:rsidRDefault="00613783" w:rsidP="007064FE">
      <w:pPr>
        <w:spacing w:before="1"/>
        <w:ind w:left="222"/>
        <w:jc w:val="both"/>
        <w:rPr>
          <w:b/>
          <w:sz w:val="24"/>
        </w:rPr>
      </w:pPr>
    </w:p>
    <w:p w14:paraId="7073BED5" w14:textId="1D5F9B10" w:rsidR="007064FE" w:rsidRDefault="007064FE" w:rsidP="007064FE">
      <w:pPr>
        <w:spacing w:before="1"/>
        <w:ind w:left="222"/>
        <w:jc w:val="both"/>
        <w:rPr>
          <w:b/>
          <w:sz w:val="24"/>
        </w:rPr>
      </w:pPr>
      <w:r>
        <w:rPr>
          <w:b/>
          <w:sz w:val="24"/>
        </w:rPr>
        <w:lastRenderedPageBreak/>
        <w:t>Sobre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Nueva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Pescanova</w:t>
      </w:r>
    </w:p>
    <w:p w14:paraId="236CF75A" w14:textId="1E31789E" w:rsidR="007064FE" w:rsidRDefault="007064FE" w:rsidP="007064FE">
      <w:pPr>
        <w:pStyle w:val="Textoindependiente"/>
        <w:spacing w:before="242" w:line="276" w:lineRule="auto"/>
        <w:ind w:left="222" w:right="233"/>
        <w:jc w:val="both"/>
      </w:pPr>
      <w:r>
        <w:t>El</w:t>
      </w:r>
      <w:r>
        <w:rPr>
          <w:spacing w:val="-14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>Pescanova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española</w:t>
      </w:r>
      <w:r>
        <w:rPr>
          <w:spacing w:val="-14"/>
        </w:rPr>
        <w:t xml:space="preserve"> </w:t>
      </w:r>
      <w:r>
        <w:t>especializada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pesca, el cultivo,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comercialización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mar,</w:t>
      </w:r>
      <w:r>
        <w:rPr>
          <w:spacing w:val="-3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frescos, refrigerados como congelados.</w:t>
      </w:r>
    </w:p>
    <w:p w14:paraId="265A08D8" w14:textId="77777777" w:rsidR="007064FE" w:rsidRDefault="007064FE" w:rsidP="007064FE">
      <w:pPr>
        <w:pStyle w:val="Textoindependiente"/>
        <w:spacing w:before="201" w:line="276" w:lineRule="auto"/>
        <w:ind w:left="222" w:right="232"/>
        <w:jc w:val="both"/>
      </w:pPr>
      <w:r>
        <w:t>Emplea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 w:rsidRPr="00A6673F">
        <w:t>alrededor</w:t>
      </w:r>
      <w:r w:rsidRPr="00A6673F">
        <w:rPr>
          <w:spacing w:val="-13"/>
        </w:rPr>
        <w:t xml:space="preserve"> </w:t>
      </w:r>
      <w:r w:rsidRPr="00A6673F">
        <w:t>de</w:t>
      </w:r>
      <w:r w:rsidRPr="00A6673F">
        <w:rPr>
          <w:spacing w:val="-14"/>
        </w:rPr>
        <w:t xml:space="preserve"> </w:t>
      </w:r>
      <w:r w:rsidRPr="00A6673F">
        <w:t>10.000</w:t>
      </w:r>
      <w:r w:rsidRPr="00A6673F">
        <w:rPr>
          <w:spacing w:val="-12"/>
        </w:rPr>
        <w:t xml:space="preserve"> </w:t>
      </w:r>
      <w:r w:rsidRPr="00A6673F">
        <w:t>personas</w:t>
      </w:r>
      <w:r w:rsidRPr="00A6673F">
        <w:rPr>
          <w:spacing w:val="-14"/>
        </w:rPr>
        <w:t xml:space="preserve"> </w:t>
      </w:r>
      <w:r w:rsidRPr="00A6673F">
        <w:t>y</w:t>
      </w:r>
      <w:r w:rsidRPr="00A6673F">
        <w:rPr>
          <w:spacing w:val="-12"/>
        </w:rPr>
        <w:t xml:space="preserve"> </w:t>
      </w:r>
      <w:r w:rsidRPr="00A6673F">
        <w:t>opera</w:t>
      </w:r>
      <w:r w:rsidRPr="00A6673F">
        <w:rPr>
          <w:spacing w:val="-14"/>
        </w:rPr>
        <w:t xml:space="preserve"> </w:t>
      </w:r>
      <w:r w:rsidRPr="00A6673F">
        <w:t>en</w:t>
      </w:r>
      <w:r>
        <w:rPr>
          <w:spacing w:val="-11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países,</w:t>
      </w:r>
      <w:r>
        <w:rPr>
          <w:spacing w:val="-11"/>
        </w:rPr>
        <w:t xml:space="preserve"> </w:t>
      </w:r>
      <w:r>
        <w:t>vendiendo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productos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más de 80 países de todo el mundo.</w:t>
      </w:r>
    </w:p>
    <w:p w14:paraId="67121571" w14:textId="77777777" w:rsidR="007064FE" w:rsidRPr="0014562E" w:rsidRDefault="007064FE" w:rsidP="007064FE">
      <w:pPr>
        <w:pStyle w:val="Textoindependiente"/>
        <w:spacing w:before="152"/>
        <w:rPr>
          <w:sz w:val="20"/>
          <w:szCs w:val="20"/>
        </w:rPr>
      </w:pPr>
    </w:p>
    <w:p w14:paraId="3BCD7B20" w14:textId="77777777" w:rsidR="007064FE" w:rsidRDefault="007064FE" w:rsidP="007064FE">
      <w:pPr>
        <w:ind w:left="222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información:</w:t>
      </w:r>
    </w:p>
    <w:p w14:paraId="54F943C1" w14:textId="77777777" w:rsidR="007064FE" w:rsidRDefault="007064FE" w:rsidP="007064FE">
      <w:pPr>
        <w:tabs>
          <w:tab w:val="left" w:pos="4552"/>
        </w:tabs>
        <w:spacing w:before="238" w:line="243" w:lineRule="exact"/>
        <w:ind w:left="222"/>
        <w:rPr>
          <w:b/>
          <w:sz w:val="20"/>
        </w:rPr>
      </w:pPr>
      <w:r>
        <w:rPr>
          <w:b/>
          <w:sz w:val="20"/>
        </w:rPr>
        <w:t>Atlántica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Comunicación</w:t>
      </w:r>
    </w:p>
    <w:p w14:paraId="79A927BD" w14:textId="77777777" w:rsidR="00B747A0" w:rsidRDefault="007064FE" w:rsidP="00B747A0">
      <w:pPr>
        <w:tabs>
          <w:tab w:val="left" w:pos="6028"/>
        </w:tabs>
        <w:spacing w:line="243" w:lineRule="exact"/>
        <w:ind w:left="222"/>
        <w:rPr>
          <w:spacing w:val="-5"/>
          <w:sz w:val="20"/>
        </w:rPr>
      </w:pPr>
      <w:r>
        <w:rPr>
          <w:sz w:val="20"/>
        </w:rPr>
        <w:t>Tel.:</w:t>
      </w:r>
      <w:r>
        <w:rPr>
          <w:spacing w:val="-4"/>
          <w:sz w:val="20"/>
        </w:rPr>
        <w:t xml:space="preserve"> </w:t>
      </w:r>
      <w:r>
        <w:rPr>
          <w:sz w:val="20"/>
        </w:rPr>
        <w:t>986</w:t>
      </w:r>
      <w:r>
        <w:rPr>
          <w:spacing w:val="-4"/>
          <w:sz w:val="20"/>
        </w:rPr>
        <w:t xml:space="preserve"> </w:t>
      </w:r>
      <w:r>
        <w:rPr>
          <w:sz w:val="20"/>
        </w:rPr>
        <w:t>260</w:t>
      </w:r>
      <w:r>
        <w:rPr>
          <w:spacing w:val="-3"/>
          <w:sz w:val="20"/>
        </w:rPr>
        <w:t xml:space="preserve"> </w:t>
      </w:r>
      <w:r>
        <w:rPr>
          <w:sz w:val="20"/>
        </w:rPr>
        <w:t>680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609</w:t>
      </w:r>
      <w:r>
        <w:rPr>
          <w:spacing w:val="-3"/>
          <w:sz w:val="20"/>
        </w:rPr>
        <w:t xml:space="preserve"> </w:t>
      </w:r>
      <w:r>
        <w:rPr>
          <w:sz w:val="20"/>
        </w:rPr>
        <w:t>036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730</w:t>
      </w:r>
    </w:p>
    <w:p w14:paraId="0D9116D2" w14:textId="1EBF16DA" w:rsidR="00D56F78" w:rsidRDefault="00B747A0" w:rsidP="00CA735B">
      <w:pPr>
        <w:tabs>
          <w:tab w:val="left" w:pos="6028"/>
        </w:tabs>
        <w:spacing w:line="243" w:lineRule="exact"/>
        <w:ind w:left="222"/>
        <w:rPr>
          <w:i/>
          <w:sz w:val="20"/>
        </w:rPr>
      </w:pPr>
      <w:hyperlink r:id="rId10" w:history="1">
        <w:r w:rsidRPr="00D95CA1">
          <w:rPr>
            <w:rStyle w:val="Hipervnculo"/>
            <w:spacing w:val="-2"/>
            <w:sz w:val="20"/>
          </w:rPr>
          <w:t>prensa@nuevapescanova.com</w:t>
        </w:r>
      </w:hyperlink>
    </w:p>
    <w:sectPr w:rsidR="00D56F78" w:rsidSect="00CA7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80" w:right="900" w:bottom="1276" w:left="1480" w:header="1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2A33" w14:textId="77777777" w:rsidR="00F62BC6" w:rsidRDefault="00F62BC6">
      <w:r>
        <w:separator/>
      </w:r>
    </w:p>
  </w:endnote>
  <w:endnote w:type="continuationSeparator" w:id="0">
    <w:p w14:paraId="13DABF9F" w14:textId="77777777" w:rsidR="00F62BC6" w:rsidRDefault="00F6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97C8" w14:textId="77777777" w:rsidR="004D75BD" w:rsidRDefault="004D75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7482" w14:textId="77777777" w:rsidR="004D75BD" w:rsidRDefault="004D75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B383" w14:textId="77777777" w:rsidR="004D75BD" w:rsidRDefault="004D7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01D8" w14:textId="77777777" w:rsidR="00F62BC6" w:rsidRDefault="00F62BC6">
      <w:r>
        <w:separator/>
      </w:r>
    </w:p>
  </w:footnote>
  <w:footnote w:type="continuationSeparator" w:id="0">
    <w:p w14:paraId="350DBEEA" w14:textId="77777777" w:rsidR="00F62BC6" w:rsidRDefault="00F6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938" w14:textId="77777777" w:rsidR="004D75BD" w:rsidRDefault="004D75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C0ED" w14:textId="77777777" w:rsidR="00D56F78" w:rsidRDefault="00475B1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3C7F853" wp14:editId="27CB84A3">
          <wp:simplePos x="0" y="0"/>
          <wp:positionH relativeFrom="page">
            <wp:posOffset>3023870</wp:posOffset>
          </wp:positionH>
          <wp:positionV relativeFrom="page">
            <wp:posOffset>581660</wp:posOffset>
          </wp:positionV>
          <wp:extent cx="1757928" cy="585957"/>
          <wp:effectExtent l="0" t="0" r="0" b="0"/>
          <wp:wrapNone/>
          <wp:docPr id="19977237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7928" cy="585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6FD1" w14:textId="77777777" w:rsidR="004D75BD" w:rsidRDefault="004D75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979"/>
    <w:multiLevelType w:val="hybridMultilevel"/>
    <w:tmpl w:val="97BEF0F6"/>
    <w:lvl w:ilvl="0" w:tplc="B15E1516">
      <w:numFmt w:val="bullet"/>
      <w:lvlText w:val="●"/>
      <w:lvlJc w:val="left"/>
      <w:pPr>
        <w:ind w:left="93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1CF188">
      <w:numFmt w:val="bullet"/>
      <w:lvlText w:val="•"/>
      <w:lvlJc w:val="left"/>
      <w:pPr>
        <w:ind w:left="1798" w:hanging="356"/>
      </w:pPr>
      <w:rPr>
        <w:rFonts w:hint="default"/>
        <w:lang w:val="es-ES" w:eastAsia="en-US" w:bidi="ar-SA"/>
      </w:rPr>
    </w:lvl>
    <w:lvl w:ilvl="2" w:tplc="9C32C616">
      <w:numFmt w:val="bullet"/>
      <w:lvlText w:val="•"/>
      <w:lvlJc w:val="left"/>
      <w:pPr>
        <w:ind w:left="2657" w:hanging="356"/>
      </w:pPr>
      <w:rPr>
        <w:rFonts w:hint="default"/>
        <w:lang w:val="es-ES" w:eastAsia="en-US" w:bidi="ar-SA"/>
      </w:rPr>
    </w:lvl>
    <w:lvl w:ilvl="3" w:tplc="B8E6D85A">
      <w:numFmt w:val="bullet"/>
      <w:lvlText w:val="•"/>
      <w:lvlJc w:val="left"/>
      <w:pPr>
        <w:ind w:left="3515" w:hanging="356"/>
      </w:pPr>
      <w:rPr>
        <w:rFonts w:hint="default"/>
        <w:lang w:val="es-ES" w:eastAsia="en-US" w:bidi="ar-SA"/>
      </w:rPr>
    </w:lvl>
    <w:lvl w:ilvl="4" w:tplc="B6F6A852">
      <w:numFmt w:val="bullet"/>
      <w:lvlText w:val="•"/>
      <w:lvlJc w:val="left"/>
      <w:pPr>
        <w:ind w:left="4374" w:hanging="356"/>
      </w:pPr>
      <w:rPr>
        <w:rFonts w:hint="default"/>
        <w:lang w:val="es-ES" w:eastAsia="en-US" w:bidi="ar-SA"/>
      </w:rPr>
    </w:lvl>
    <w:lvl w:ilvl="5" w:tplc="E66A1386">
      <w:numFmt w:val="bullet"/>
      <w:lvlText w:val="•"/>
      <w:lvlJc w:val="left"/>
      <w:pPr>
        <w:ind w:left="5233" w:hanging="356"/>
      </w:pPr>
      <w:rPr>
        <w:rFonts w:hint="default"/>
        <w:lang w:val="es-ES" w:eastAsia="en-US" w:bidi="ar-SA"/>
      </w:rPr>
    </w:lvl>
    <w:lvl w:ilvl="6" w:tplc="55DEA4AC">
      <w:numFmt w:val="bullet"/>
      <w:lvlText w:val="•"/>
      <w:lvlJc w:val="left"/>
      <w:pPr>
        <w:ind w:left="6091" w:hanging="356"/>
      </w:pPr>
      <w:rPr>
        <w:rFonts w:hint="default"/>
        <w:lang w:val="es-ES" w:eastAsia="en-US" w:bidi="ar-SA"/>
      </w:rPr>
    </w:lvl>
    <w:lvl w:ilvl="7" w:tplc="F8265D54">
      <w:numFmt w:val="bullet"/>
      <w:lvlText w:val="•"/>
      <w:lvlJc w:val="left"/>
      <w:pPr>
        <w:ind w:left="6950" w:hanging="356"/>
      </w:pPr>
      <w:rPr>
        <w:rFonts w:hint="default"/>
        <w:lang w:val="es-ES" w:eastAsia="en-US" w:bidi="ar-SA"/>
      </w:rPr>
    </w:lvl>
    <w:lvl w:ilvl="8" w:tplc="F300D80E">
      <w:numFmt w:val="bullet"/>
      <w:lvlText w:val="•"/>
      <w:lvlJc w:val="left"/>
      <w:pPr>
        <w:ind w:left="7809" w:hanging="356"/>
      </w:pPr>
      <w:rPr>
        <w:rFonts w:hint="default"/>
        <w:lang w:val="es-ES" w:eastAsia="en-US" w:bidi="ar-SA"/>
      </w:rPr>
    </w:lvl>
  </w:abstractNum>
  <w:num w:numId="1" w16cid:durableId="140830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8"/>
    <w:rsid w:val="000323E0"/>
    <w:rsid w:val="00035938"/>
    <w:rsid w:val="00040512"/>
    <w:rsid w:val="00043263"/>
    <w:rsid w:val="000553A8"/>
    <w:rsid w:val="0007673E"/>
    <w:rsid w:val="00082CBA"/>
    <w:rsid w:val="0009056D"/>
    <w:rsid w:val="00097B18"/>
    <w:rsid w:val="000B2C0E"/>
    <w:rsid w:val="000C0A4A"/>
    <w:rsid w:val="000C14D2"/>
    <w:rsid w:val="000C7D86"/>
    <w:rsid w:val="000D7893"/>
    <w:rsid w:val="000F4D3B"/>
    <w:rsid w:val="00102EAF"/>
    <w:rsid w:val="00112643"/>
    <w:rsid w:val="001169F2"/>
    <w:rsid w:val="0012404C"/>
    <w:rsid w:val="0014562E"/>
    <w:rsid w:val="00147CA9"/>
    <w:rsid w:val="001567E0"/>
    <w:rsid w:val="0016024B"/>
    <w:rsid w:val="001618D7"/>
    <w:rsid w:val="001659E3"/>
    <w:rsid w:val="00173A4E"/>
    <w:rsid w:val="00175274"/>
    <w:rsid w:val="001A632A"/>
    <w:rsid w:val="001B248C"/>
    <w:rsid w:val="001C1B0D"/>
    <w:rsid w:val="001E4762"/>
    <w:rsid w:val="001F7EB1"/>
    <w:rsid w:val="0021243C"/>
    <w:rsid w:val="0022183F"/>
    <w:rsid w:val="00231974"/>
    <w:rsid w:val="00232876"/>
    <w:rsid w:val="00242F25"/>
    <w:rsid w:val="002467C6"/>
    <w:rsid w:val="0025477F"/>
    <w:rsid w:val="00256B99"/>
    <w:rsid w:val="002601D6"/>
    <w:rsid w:val="0027413B"/>
    <w:rsid w:val="0027732D"/>
    <w:rsid w:val="002821BD"/>
    <w:rsid w:val="00284BA5"/>
    <w:rsid w:val="002A05BD"/>
    <w:rsid w:val="002A138E"/>
    <w:rsid w:val="002A3B1C"/>
    <w:rsid w:val="002A5988"/>
    <w:rsid w:val="002A65AC"/>
    <w:rsid w:val="002B416D"/>
    <w:rsid w:val="002B7D9F"/>
    <w:rsid w:val="002D4023"/>
    <w:rsid w:val="002F05D9"/>
    <w:rsid w:val="003118D6"/>
    <w:rsid w:val="0033420D"/>
    <w:rsid w:val="00335ACD"/>
    <w:rsid w:val="00337F6B"/>
    <w:rsid w:val="00340644"/>
    <w:rsid w:val="003551C6"/>
    <w:rsid w:val="00377C5C"/>
    <w:rsid w:val="00383991"/>
    <w:rsid w:val="00390919"/>
    <w:rsid w:val="00390DEC"/>
    <w:rsid w:val="00391CCE"/>
    <w:rsid w:val="00394141"/>
    <w:rsid w:val="00397D4F"/>
    <w:rsid w:val="003F0067"/>
    <w:rsid w:val="003F4759"/>
    <w:rsid w:val="003F59BA"/>
    <w:rsid w:val="00412650"/>
    <w:rsid w:val="00413108"/>
    <w:rsid w:val="00430A04"/>
    <w:rsid w:val="004328D7"/>
    <w:rsid w:val="00432DBA"/>
    <w:rsid w:val="00433D3F"/>
    <w:rsid w:val="00446F14"/>
    <w:rsid w:val="00453AE0"/>
    <w:rsid w:val="00475B1D"/>
    <w:rsid w:val="00476698"/>
    <w:rsid w:val="00486FE7"/>
    <w:rsid w:val="00492277"/>
    <w:rsid w:val="004C3F8C"/>
    <w:rsid w:val="004D0B18"/>
    <w:rsid w:val="004D75BD"/>
    <w:rsid w:val="004F2AC3"/>
    <w:rsid w:val="005033B5"/>
    <w:rsid w:val="00510AC1"/>
    <w:rsid w:val="00522B48"/>
    <w:rsid w:val="00523A83"/>
    <w:rsid w:val="00540D1A"/>
    <w:rsid w:val="00545F0D"/>
    <w:rsid w:val="00553256"/>
    <w:rsid w:val="00583404"/>
    <w:rsid w:val="005864AF"/>
    <w:rsid w:val="0059330E"/>
    <w:rsid w:val="005B0CE5"/>
    <w:rsid w:val="005C2C67"/>
    <w:rsid w:val="005D159F"/>
    <w:rsid w:val="005D46A8"/>
    <w:rsid w:val="005E1493"/>
    <w:rsid w:val="00601D00"/>
    <w:rsid w:val="00602D62"/>
    <w:rsid w:val="006072F2"/>
    <w:rsid w:val="00613783"/>
    <w:rsid w:val="006254CF"/>
    <w:rsid w:val="0064266E"/>
    <w:rsid w:val="00664080"/>
    <w:rsid w:val="00664899"/>
    <w:rsid w:val="006652F0"/>
    <w:rsid w:val="006B196F"/>
    <w:rsid w:val="006C0F9D"/>
    <w:rsid w:val="006C36FB"/>
    <w:rsid w:val="006C520D"/>
    <w:rsid w:val="006D0A9D"/>
    <w:rsid w:val="006D4D8B"/>
    <w:rsid w:val="006E5287"/>
    <w:rsid w:val="006F333E"/>
    <w:rsid w:val="006F58F5"/>
    <w:rsid w:val="007064FE"/>
    <w:rsid w:val="0071251C"/>
    <w:rsid w:val="00717BA0"/>
    <w:rsid w:val="00733201"/>
    <w:rsid w:val="00742B6B"/>
    <w:rsid w:val="00746E89"/>
    <w:rsid w:val="00747CDC"/>
    <w:rsid w:val="00753238"/>
    <w:rsid w:val="0075478E"/>
    <w:rsid w:val="00764FD1"/>
    <w:rsid w:val="007664A0"/>
    <w:rsid w:val="007672ED"/>
    <w:rsid w:val="00786B94"/>
    <w:rsid w:val="00795366"/>
    <w:rsid w:val="007A3CAE"/>
    <w:rsid w:val="007B3BE1"/>
    <w:rsid w:val="007C20E5"/>
    <w:rsid w:val="007E0CA6"/>
    <w:rsid w:val="00802EE3"/>
    <w:rsid w:val="00806BE3"/>
    <w:rsid w:val="00817320"/>
    <w:rsid w:val="00824740"/>
    <w:rsid w:val="00825AAA"/>
    <w:rsid w:val="008457B1"/>
    <w:rsid w:val="0084689D"/>
    <w:rsid w:val="008637F0"/>
    <w:rsid w:val="008656D6"/>
    <w:rsid w:val="008712CE"/>
    <w:rsid w:val="00871A0F"/>
    <w:rsid w:val="00874E4C"/>
    <w:rsid w:val="00883F66"/>
    <w:rsid w:val="008977B8"/>
    <w:rsid w:val="008A5EB0"/>
    <w:rsid w:val="008B471A"/>
    <w:rsid w:val="008C42F1"/>
    <w:rsid w:val="008E0F17"/>
    <w:rsid w:val="008E3B69"/>
    <w:rsid w:val="008F15D5"/>
    <w:rsid w:val="008F5A45"/>
    <w:rsid w:val="008F6C6C"/>
    <w:rsid w:val="00903B48"/>
    <w:rsid w:val="00921C24"/>
    <w:rsid w:val="009322BD"/>
    <w:rsid w:val="00933E7C"/>
    <w:rsid w:val="009418D5"/>
    <w:rsid w:val="0096070E"/>
    <w:rsid w:val="00961D68"/>
    <w:rsid w:val="009642AC"/>
    <w:rsid w:val="0097423B"/>
    <w:rsid w:val="00976DEA"/>
    <w:rsid w:val="00981C9E"/>
    <w:rsid w:val="009922FE"/>
    <w:rsid w:val="009C78CE"/>
    <w:rsid w:val="009C7EBC"/>
    <w:rsid w:val="009D3D62"/>
    <w:rsid w:val="009D6ECB"/>
    <w:rsid w:val="009E08D3"/>
    <w:rsid w:val="009E3F55"/>
    <w:rsid w:val="00A32E59"/>
    <w:rsid w:val="00A338F8"/>
    <w:rsid w:val="00A41E0F"/>
    <w:rsid w:val="00A44A7E"/>
    <w:rsid w:val="00A44EE0"/>
    <w:rsid w:val="00A45392"/>
    <w:rsid w:val="00A5751F"/>
    <w:rsid w:val="00A65B49"/>
    <w:rsid w:val="00A6673F"/>
    <w:rsid w:val="00AA5BAF"/>
    <w:rsid w:val="00AA7BF8"/>
    <w:rsid w:val="00AB0641"/>
    <w:rsid w:val="00AB6B9E"/>
    <w:rsid w:val="00AC42D5"/>
    <w:rsid w:val="00AD10DC"/>
    <w:rsid w:val="00AD5D4A"/>
    <w:rsid w:val="00AE3E26"/>
    <w:rsid w:val="00AE75DA"/>
    <w:rsid w:val="00B25CD1"/>
    <w:rsid w:val="00B32482"/>
    <w:rsid w:val="00B4203C"/>
    <w:rsid w:val="00B45691"/>
    <w:rsid w:val="00B66FF8"/>
    <w:rsid w:val="00B7258D"/>
    <w:rsid w:val="00B747A0"/>
    <w:rsid w:val="00B815FA"/>
    <w:rsid w:val="00B876B9"/>
    <w:rsid w:val="00BA068C"/>
    <w:rsid w:val="00BA1230"/>
    <w:rsid w:val="00BA386A"/>
    <w:rsid w:val="00BA467E"/>
    <w:rsid w:val="00BB2110"/>
    <w:rsid w:val="00BB56D9"/>
    <w:rsid w:val="00BC0844"/>
    <w:rsid w:val="00BC6D0C"/>
    <w:rsid w:val="00BC7B56"/>
    <w:rsid w:val="00BD0334"/>
    <w:rsid w:val="00BD149D"/>
    <w:rsid w:val="00BE0BE0"/>
    <w:rsid w:val="00C024C4"/>
    <w:rsid w:val="00C124B5"/>
    <w:rsid w:val="00C13CB5"/>
    <w:rsid w:val="00C14F53"/>
    <w:rsid w:val="00C16E2F"/>
    <w:rsid w:val="00C278BD"/>
    <w:rsid w:val="00C307B7"/>
    <w:rsid w:val="00C46404"/>
    <w:rsid w:val="00C7358C"/>
    <w:rsid w:val="00C831C0"/>
    <w:rsid w:val="00C9129C"/>
    <w:rsid w:val="00C96EE0"/>
    <w:rsid w:val="00CA226C"/>
    <w:rsid w:val="00CA680C"/>
    <w:rsid w:val="00CA735B"/>
    <w:rsid w:val="00CB1F38"/>
    <w:rsid w:val="00CC181B"/>
    <w:rsid w:val="00D03B6C"/>
    <w:rsid w:val="00D56F78"/>
    <w:rsid w:val="00D608FD"/>
    <w:rsid w:val="00D61DE2"/>
    <w:rsid w:val="00D71BC2"/>
    <w:rsid w:val="00D85CA1"/>
    <w:rsid w:val="00D87B5C"/>
    <w:rsid w:val="00DA0383"/>
    <w:rsid w:val="00DB5353"/>
    <w:rsid w:val="00DC2058"/>
    <w:rsid w:val="00DD45BA"/>
    <w:rsid w:val="00DE5D2B"/>
    <w:rsid w:val="00DF549C"/>
    <w:rsid w:val="00DF7C73"/>
    <w:rsid w:val="00E07243"/>
    <w:rsid w:val="00E16A20"/>
    <w:rsid w:val="00E20568"/>
    <w:rsid w:val="00E22D86"/>
    <w:rsid w:val="00E2528A"/>
    <w:rsid w:val="00E31BB0"/>
    <w:rsid w:val="00E32E84"/>
    <w:rsid w:val="00E43323"/>
    <w:rsid w:val="00E443BB"/>
    <w:rsid w:val="00E44F4B"/>
    <w:rsid w:val="00E53BCF"/>
    <w:rsid w:val="00E57A7B"/>
    <w:rsid w:val="00E820EE"/>
    <w:rsid w:val="00EB577D"/>
    <w:rsid w:val="00EC5777"/>
    <w:rsid w:val="00ED4420"/>
    <w:rsid w:val="00ED4778"/>
    <w:rsid w:val="00ED76BB"/>
    <w:rsid w:val="00F05BF6"/>
    <w:rsid w:val="00F072B7"/>
    <w:rsid w:val="00F21145"/>
    <w:rsid w:val="00F30CDA"/>
    <w:rsid w:val="00F40BD5"/>
    <w:rsid w:val="00F62BC6"/>
    <w:rsid w:val="00F649CE"/>
    <w:rsid w:val="00F7412B"/>
    <w:rsid w:val="00F75CDD"/>
    <w:rsid w:val="00F82CEE"/>
    <w:rsid w:val="00F8301A"/>
    <w:rsid w:val="00FA0030"/>
    <w:rsid w:val="00FA1EAF"/>
    <w:rsid w:val="00FB4ABA"/>
    <w:rsid w:val="00FD0033"/>
    <w:rsid w:val="00FD1822"/>
    <w:rsid w:val="00FD2072"/>
    <w:rsid w:val="00FD68FC"/>
    <w:rsid w:val="00FE6C22"/>
    <w:rsid w:val="00FE7EA3"/>
    <w:rsid w:val="00FF1A75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8DF3"/>
  <w15:docId w15:val="{4D290FC8-6ABC-405F-9113-8E38C3ED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52" w:firstLine="15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"/>
      <w:ind w:left="934" w:right="30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7064FE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D7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89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78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89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05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05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05B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5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5BD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B747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ensa@nuevapescanov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9626FF3416346900083114EEF3D08" ma:contentTypeVersion="13" ma:contentTypeDescription="Crear nuevo documento." ma:contentTypeScope="" ma:versionID="3d26531dadccb5ad691c69232ff677d3">
  <xsd:schema xmlns:xsd="http://www.w3.org/2001/XMLSchema" xmlns:xs="http://www.w3.org/2001/XMLSchema" xmlns:p="http://schemas.microsoft.com/office/2006/metadata/properties" xmlns:ns2="dd2a1329-fe24-4072-a248-a00f8106df47" xmlns:ns3="f6f80bbb-4866-4eab-b8c0-3eb44152efe8" targetNamespace="http://schemas.microsoft.com/office/2006/metadata/properties" ma:root="true" ma:fieldsID="6e3a891131ec19043363454460d746b0" ns2:_="" ns3:_="">
    <xsd:import namespace="dd2a1329-fe24-4072-a248-a00f8106df47"/>
    <xsd:import namespace="f6f80bbb-4866-4eab-b8c0-3eb44152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1329-fe24-4072-a248-a00f8106d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8bea949-52df-4e72-8779-53fda5e2e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0bbb-4866-4eab-b8c0-3eb44152ef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e68a5-c034-4461-bba5-075686b28612}" ma:internalName="TaxCatchAll" ma:showField="CatchAllData" ma:web="f6f80bbb-4866-4eab-b8c0-3eb44152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a1329-fe24-4072-a248-a00f8106df47">
      <Terms xmlns="http://schemas.microsoft.com/office/infopath/2007/PartnerControls"/>
    </lcf76f155ced4ddcb4097134ff3c332f>
    <TaxCatchAll xmlns="f6f80bbb-4866-4eab-b8c0-3eb44152ef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1B6D5-A9D3-4139-BF96-3B0733A3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a1329-fe24-4072-a248-a00f8106df47"/>
    <ds:schemaRef ds:uri="f6f80bbb-4866-4eab-b8c0-3eb44152e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287C4-A371-43BF-B0AA-068419A13C23}">
  <ds:schemaRefs>
    <ds:schemaRef ds:uri="http://schemas.microsoft.com/office/2006/metadata/properties"/>
    <ds:schemaRef ds:uri="http://schemas.microsoft.com/office/infopath/2007/PartnerControls"/>
    <ds:schemaRef ds:uri="dd2a1329-fe24-4072-a248-a00f8106df47"/>
    <ds:schemaRef ds:uri="f6f80bbb-4866-4eab-b8c0-3eb44152efe8"/>
  </ds:schemaRefs>
</ds:datastoreItem>
</file>

<file path=customXml/itemProps3.xml><?xml version="1.0" encoding="utf-8"?>
<ds:datastoreItem xmlns:ds="http://schemas.openxmlformats.org/officeDocument/2006/customXml" ds:itemID="{0008518D-A9D8-4D0C-93FF-3F0E428F4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NUEVAPESCANOVA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Monroy</dc:creator>
  <cp:lastModifiedBy>Pablo Pomares Alonso</cp:lastModifiedBy>
  <cp:revision>2</cp:revision>
  <cp:lastPrinted>2025-03-10T17:06:00Z</cp:lastPrinted>
  <dcterms:created xsi:type="dcterms:W3CDTF">2025-07-22T12:25:00Z</dcterms:created>
  <dcterms:modified xsi:type="dcterms:W3CDTF">2025-07-22T12:25:00Z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0x0101002109626FF3416346900083114EEF3D08</vt:lpwstr>
  </property>
  <property fmtid="{D5CDD505-2E9C-101B-9397-08002B2CF9AE}" pid="7" name="MediaServiceImageTags">
    <vt:lpwstr/>
  </property>
</Properties>
</file>