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4A0148" w14:textId="77777777" w:rsidR="00B37A3B" w:rsidRDefault="00B37A3B">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226"/>
        <w:rPr>
          <w:rFonts w:ascii="Montserrat Medium" w:hAnsi="Montserrat Medium"/>
          <w:spacing w:val="-6"/>
          <w:sz w:val="28"/>
          <w:szCs w:val="28"/>
          <w:u w:val="single"/>
        </w:rPr>
      </w:pPr>
    </w:p>
    <w:p w14:paraId="0F1FCCA0" w14:textId="77777777" w:rsidR="00B73D69" w:rsidRDefault="00B7443A">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226"/>
        <w:rPr>
          <w:rFonts w:ascii="Montserrat Bold" w:hAnsi="Montserrat Bold"/>
          <w:color w:val="EB0045"/>
          <w:spacing w:val="-8"/>
          <w:sz w:val="50"/>
          <w:szCs w:val="50"/>
        </w:rPr>
      </w:pPr>
      <w:r>
        <w:rPr>
          <w:rFonts w:ascii="Montserrat Bold" w:hAnsi="Montserrat Bold"/>
          <w:color w:val="EB0045"/>
          <w:spacing w:val="-8"/>
          <w:sz w:val="50"/>
          <w:szCs w:val="50"/>
        </w:rPr>
        <w:t>INASUS acerca la empresa familiar y sus fachadas singulares a</w:t>
      </w:r>
      <w:r w:rsidR="00B70A54">
        <w:rPr>
          <w:rFonts w:ascii="Montserrat Bold" w:hAnsi="Montserrat Bold"/>
          <w:color w:val="EB0045"/>
          <w:spacing w:val="-8"/>
          <w:sz w:val="50"/>
          <w:szCs w:val="50"/>
        </w:rPr>
        <w:t xml:space="preserve">l </w:t>
      </w:r>
      <w:r w:rsidR="009A59F4">
        <w:rPr>
          <w:rFonts w:ascii="Montserrat Bold" w:hAnsi="Montserrat Bold"/>
          <w:color w:val="EB0045"/>
          <w:spacing w:val="-8"/>
          <w:sz w:val="50"/>
          <w:szCs w:val="50"/>
        </w:rPr>
        <w:t xml:space="preserve">Colegio </w:t>
      </w:r>
      <w:r w:rsidR="00B37A3B" w:rsidRPr="00B37A3B">
        <w:rPr>
          <w:rFonts w:ascii="Montserrat Bold" w:hAnsi="Montserrat Bold"/>
          <w:color w:val="EB0045"/>
          <w:spacing w:val="-8"/>
          <w:sz w:val="50"/>
          <w:szCs w:val="50"/>
        </w:rPr>
        <w:t xml:space="preserve">San José de Cluny de Santiago </w:t>
      </w:r>
    </w:p>
    <w:p w14:paraId="51F9C2B5" w14:textId="77777777" w:rsidR="00B37A3B" w:rsidRDefault="00B37A3B">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226"/>
        <w:rPr>
          <w:rFonts w:ascii="Arial" w:eastAsia="Arial" w:hAnsi="Arial" w:cs="Arial"/>
          <w:b/>
          <w:bCs/>
          <w:color w:val="D91D4B"/>
          <w:spacing w:val="-20"/>
          <w:sz w:val="28"/>
          <w:szCs w:val="28"/>
        </w:rPr>
      </w:pPr>
    </w:p>
    <w:p w14:paraId="3B0DBD72" w14:textId="543A7DC6" w:rsidR="005E7596" w:rsidRDefault="00C2763B">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226"/>
        <w:rPr>
          <w:rFonts w:ascii="Montserrat Medium" w:hAnsi="Montserrat Medium"/>
          <w:spacing w:val="-6"/>
          <w:sz w:val="28"/>
          <w:szCs w:val="28"/>
        </w:rPr>
      </w:pPr>
      <w:r>
        <w:rPr>
          <w:rFonts w:ascii="Montserrat Medium" w:hAnsi="Montserrat Medium"/>
          <w:noProof/>
          <w:spacing w:val="-6"/>
          <w:sz w:val="28"/>
          <w:szCs w:val="28"/>
          <w:lang w:val="es-ES" w:eastAsia="es-ES"/>
          <w14:textOutline w14:w="0" w14:cap="rnd" w14:cmpd="sng" w14:algn="ctr">
            <w14:noFill/>
            <w14:prstDash w14:val="solid"/>
            <w14:bevel/>
          </w14:textOutline>
        </w:rPr>
        <w:drawing>
          <wp:inline distT="0" distB="0" distL="0" distR="0" wp14:anchorId="62F8088B" wp14:editId="6E799332">
            <wp:extent cx="6120765" cy="4080510"/>
            <wp:effectExtent l="0" t="0" r="635"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0099.png"/>
                    <pic:cNvPicPr/>
                  </pic:nvPicPr>
                  <pic:blipFill>
                    <a:blip r:embed="rId8">
                      <a:extLst>
                        <a:ext uri="{28A0092B-C50C-407E-A947-70E740481C1C}">
                          <a14:useLocalDpi xmlns:a14="http://schemas.microsoft.com/office/drawing/2010/main" val="0"/>
                        </a:ext>
                      </a:extLst>
                    </a:blip>
                    <a:stretch>
                      <a:fillRect/>
                    </a:stretch>
                  </pic:blipFill>
                  <pic:spPr>
                    <a:xfrm>
                      <a:off x="0" y="0"/>
                      <a:ext cx="6120765" cy="4080510"/>
                    </a:xfrm>
                    <a:prstGeom prst="rect">
                      <a:avLst/>
                    </a:prstGeom>
                  </pic:spPr>
                </pic:pic>
              </a:graphicData>
            </a:graphic>
          </wp:inline>
        </w:drawing>
      </w:r>
    </w:p>
    <w:p w14:paraId="6CA5DD11" w14:textId="77777777" w:rsidR="005E7596" w:rsidRDefault="005E7596">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226"/>
        <w:rPr>
          <w:rFonts w:ascii="Montserrat Medium" w:hAnsi="Montserrat Medium"/>
          <w:spacing w:val="-6"/>
          <w:sz w:val="28"/>
          <w:szCs w:val="28"/>
        </w:rPr>
      </w:pPr>
    </w:p>
    <w:p w14:paraId="75AF8203" w14:textId="19299E2D" w:rsidR="00B73D69" w:rsidRDefault="00BD696E">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226"/>
        <w:rPr>
          <w:rFonts w:ascii="Montserrat Medium" w:hAnsi="Montserrat Medium"/>
          <w:spacing w:val="-6"/>
          <w:sz w:val="28"/>
          <w:szCs w:val="28"/>
        </w:rPr>
      </w:pPr>
      <w:r>
        <w:rPr>
          <w:rFonts w:ascii="Montserrat Medium" w:hAnsi="Montserrat Medium"/>
          <w:spacing w:val="-6"/>
          <w:sz w:val="28"/>
          <w:szCs w:val="28"/>
        </w:rPr>
        <w:t>•</w:t>
      </w:r>
      <w:r w:rsidR="00461DD9">
        <w:rPr>
          <w:rFonts w:ascii="Montserrat Medium" w:hAnsi="Montserrat Medium"/>
          <w:spacing w:val="-6"/>
          <w:sz w:val="28"/>
          <w:szCs w:val="28"/>
        </w:rPr>
        <w:t xml:space="preserve"> </w:t>
      </w:r>
      <w:r w:rsidR="009A59F4">
        <w:rPr>
          <w:rFonts w:ascii="Montserrat Medium" w:hAnsi="Montserrat Medium"/>
          <w:spacing w:val="-6"/>
          <w:sz w:val="28"/>
          <w:szCs w:val="28"/>
        </w:rPr>
        <w:t xml:space="preserve">El </w:t>
      </w:r>
      <w:r w:rsidR="00F62076">
        <w:rPr>
          <w:rFonts w:ascii="Montserrat Medium" w:hAnsi="Montserrat Medium"/>
          <w:spacing w:val="-6"/>
          <w:sz w:val="28"/>
          <w:szCs w:val="28"/>
        </w:rPr>
        <w:t>directivo</w:t>
      </w:r>
      <w:r w:rsidR="00B7443A">
        <w:rPr>
          <w:rFonts w:ascii="Montserrat Medium" w:hAnsi="Montserrat Medium"/>
          <w:spacing w:val="-6"/>
          <w:sz w:val="28"/>
          <w:szCs w:val="28"/>
        </w:rPr>
        <w:t xml:space="preserve"> </w:t>
      </w:r>
      <w:r w:rsidR="00B73D69">
        <w:rPr>
          <w:rFonts w:ascii="Montserrat Medium" w:hAnsi="Montserrat Medium"/>
          <w:spacing w:val="-6"/>
          <w:sz w:val="28"/>
          <w:szCs w:val="28"/>
        </w:rPr>
        <w:t>David Castro</w:t>
      </w:r>
      <w:r w:rsidR="00F62076">
        <w:rPr>
          <w:rFonts w:ascii="Montserrat Medium" w:hAnsi="Montserrat Medium"/>
          <w:spacing w:val="-6"/>
          <w:sz w:val="28"/>
          <w:szCs w:val="28"/>
        </w:rPr>
        <w:t xml:space="preserve"> compartió con los </w:t>
      </w:r>
      <w:r w:rsidR="002C55DB">
        <w:rPr>
          <w:rFonts w:ascii="Montserrat Medium" w:hAnsi="Montserrat Medium"/>
          <w:spacing w:val="-6"/>
          <w:sz w:val="28"/>
          <w:szCs w:val="28"/>
        </w:rPr>
        <w:t>estudiantes</w:t>
      </w:r>
      <w:r w:rsidR="00F62076">
        <w:rPr>
          <w:rFonts w:ascii="Montserrat Medium" w:hAnsi="Montserrat Medium"/>
          <w:spacing w:val="-6"/>
          <w:sz w:val="28"/>
          <w:szCs w:val="28"/>
        </w:rPr>
        <w:t xml:space="preserve"> la </w:t>
      </w:r>
      <w:r w:rsidR="002C55DB">
        <w:rPr>
          <w:rFonts w:ascii="Montserrat Medium" w:hAnsi="Montserrat Medium"/>
          <w:spacing w:val="-6"/>
          <w:sz w:val="28"/>
          <w:szCs w:val="28"/>
        </w:rPr>
        <w:t xml:space="preserve">evolución </w:t>
      </w:r>
      <w:r w:rsidR="00F21C56">
        <w:rPr>
          <w:rFonts w:ascii="Montserrat Medium" w:hAnsi="Montserrat Medium"/>
          <w:spacing w:val="-6"/>
          <w:sz w:val="28"/>
          <w:szCs w:val="28"/>
        </w:rPr>
        <w:t>de</w:t>
      </w:r>
      <w:r w:rsidR="002C55DB">
        <w:rPr>
          <w:rFonts w:ascii="Montserrat Medium" w:hAnsi="Montserrat Medium"/>
          <w:spacing w:val="-6"/>
          <w:sz w:val="28"/>
          <w:szCs w:val="28"/>
        </w:rPr>
        <w:t xml:space="preserve"> </w:t>
      </w:r>
      <w:r w:rsidR="00F62076">
        <w:rPr>
          <w:rFonts w:ascii="Montserrat Medium" w:hAnsi="Montserrat Medium"/>
          <w:spacing w:val="-6"/>
          <w:sz w:val="28"/>
          <w:szCs w:val="28"/>
        </w:rPr>
        <w:t>INASUS</w:t>
      </w:r>
      <w:r w:rsidR="00354EFF">
        <w:rPr>
          <w:rFonts w:ascii="Montserrat Medium" w:hAnsi="Montserrat Medium"/>
          <w:spacing w:val="-6"/>
          <w:sz w:val="28"/>
          <w:szCs w:val="28"/>
        </w:rPr>
        <w:t>,</w:t>
      </w:r>
      <w:r w:rsidR="002C55DB">
        <w:rPr>
          <w:rFonts w:ascii="Montserrat Medium" w:hAnsi="Montserrat Medium"/>
          <w:spacing w:val="-6"/>
          <w:sz w:val="28"/>
          <w:szCs w:val="28"/>
        </w:rPr>
        <w:t xml:space="preserve"> </w:t>
      </w:r>
      <w:r w:rsidR="00354EFF">
        <w:rPr>
          <w:rFonts w:ascii="Montserrat Medium" w:hAnsi="Montserrat Medium"/>
          <w:spacing w:val="-6"/>
          <w:sz w:val="28"/>
          <w:szCs w:val="28"/>
        </w:rPr>
        <w:t xml:space="preserve">desde una carpintería metálica de Lalín hasta liderar el diseño </w:t>
      </w:r>
      <w:r w:rsidR="00F21C56">
        <w:rPr>
          <w:rFonts w:ascii="Montserrat Medium" w:hAnsi="Montserrat Medium"/>
          <w:spacing w:val="-6"/>
          <w:sz w:val="28"/>
          <w:szCs w:val="28"/>
        </w:rPr>
        <w:t xml:space="preserve">y montaje </w:t>
      </w:r>
      <w:r w:rsidR="00354EFF">
        <w:rPr>
          <w:rFonts w:ascii="Montserrat Medium" w:hAnsi="Montserrat Medium"/>
          <w:spacing w:val="-6"/>
          <w:sz w:val="28"/>
          <w:szCs w:val="28"/>
        </w:rPr>
        <w:t xml:space="preserve">de fachadas </w:t>
      </w:r>
      <w:r w:rsidR="00F21C56">
        <w:rPr>
          <w:rFonts w:ascii="Montserrat Medium" w:hAnsi="Montserrat Medium"/>
          <w:spacing w:val="-6"/>
          <w:sz w:val="28"/>
          <w:szCs w:val="28"/>
        </w:rPr>
        <w:t>icónicas</w:t>
      </w:r>
      <w:r w:rsidR="00354EFF">
        <w:rPr>
          <w:rFonts w:ascii="Montserrat Medium" w:hAnsi="Montserrat Medium"/>
          <w:spacing w:val="-6"/>
          <w:sz w:val="28"/>
          <w:szCs w:val="28"/>
        </w:rPr>
        <w:t xml:space="preserve"> </w:t>
      </w:r>
      <w:r w:rsidR="00F21C56">
        <w:rPr>
          <w:rFonts w:ascii="Montserrat Medium" w:hAnsi="Montserrat Medium"/>
          <w:spacing w:val="-6"/>
          <w:sz w:val="28"/>
          <w:szCs w:val="28"/>
        </w:rPr>
        <w:t xml:space="preserve">en todo el </w:t>
      </w:r>
      <w:r w:rsidR="00354EFF">
        <w:rPr>
          <w:rFonts w:ascii="Montserrat Medium" w:hAnsi="Montserrat Medium"/>
          <w:spacing w:val="-6"/>
          <w:sz w:val="28"/>
          <w:szCs w:val="28"/>
        </w:rPr>
        <w:t>mundo</w:t>
      </w:r>
      <w:r w:rsidR="00C26CB2">
        <w:rPr>
          <w:rFonts w:ascii="Montserrat Medium" w:hAnsi="Montserrat Medium"/>
          <w:spacing w:val="-6"/>
          <w:sz w:val="28"/>
          <w:szCs w:val="28"/>
        </w:rPr>
        <w:t>.</w:t>
      </w:r>
    </w:p>
    <w:p w14:paraId="691BB6F5" w14:textId="77777777" w:rsidR="00B73D69" w:rsidRDefault="00B73D69">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226"/>
        <w:rPr>
          <w:rFonts w:ascii="Montserrat Medium" w:hAnsi="Montserrat Medium"/>
          <w:spacing w:val="-6"/>
          <w:sz w:val="28"/>
          <w:szCs w:val="28"/>
        </w:rPr>
      </w:pPr>
    </w:p>
    <w:p w14:paraId="6746B73C" w14:textId="2F5D5B34" w:rsidR="00B70A54" w:rsidRPr="009A59F4" w:rsidRDefault="00B73D69">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226"/>
        <w:rPr>
          <w:rFonts w:ascii="Montserrat Medium" w:hAnsi="Montserrat Medium"/>
          <w:spacing w:val="-6"/>
          <w:sz w:val="28"/>
          <w:szCs w:val="28"/>
        </w:rPr>
      </w:pPr>
      <w:r>
        <w:rPr>
          <w:rFonts w:ascii="Montserrat Medium" w:hAnsi="Montserrat Medium"/>
          <w:spacing w:val="-6"/>
          <w:sz w:val="28"/>
          <w:szCs w:val="28"/>
        </w:rPr>
        <w:t xml:space="preserve">• </w:t>
      </w:r>
      <w:r w:rsidR="00413AD3">
        <w:rPr>
          <w:rFonts w:ascii="Montserrat Medium" w:hAnsi="Montserrat Medium"/>
          <w:spacing w:val="-6"/>
          <w:sz w:val="28"/>
          <w:szCs w:val="28"/>
        </w:rPr>
        <w:t>La charla se e</w:t>
      </w:r>
      <w:r>
        <w:rPr>
          <w:rFonts w:ascii="Montserrat Medium" w:hAnsi="Montserrat Medium"/>
          <w:spacing w:val="-6"/>
          <w:sz w:val="28"/>
          <w:szCs w:val="28"/>
        </w:rPr>
        <w:t>nmarc</w:t>
      </w:r>
      <w:r w:rsidR="00413AD3">
        <w:rPr>
          <w:rFonts w:ascii="Montserrat Medium" w:hAnsi="Montserrat Medium"/>
          <w:spacing w:val="-6"/>
          <w:sz w:val="28"/>
          <w:szCs w:val="28"/>
        </w:rPr>
        <w:t>a</w:t>
      </w:r>
      <w:r>
        <w:rPr>
          <w:rFonts w:ascii="Montserrat Medium" w:hAnsi="Montserrat Medium"/>
          <w:spacing w:val="-6"/>
          <w:sz w:val="28"/>
          <w:szCs w:val="28"/>
        </w:rPr>
        <w:t xml:space="preserve"> en la </w:t>
      </w:r>
      <w:r w:rsidR="00CF7ECF">
        <w:rPr>
          <w:rFonts w:ascii="Montserrat Medium" w:hAnsi="Montserrat Medium"/>
          <w:spacing w:val="-6"/>
          <w:sz w:val="28"/>
          <w:szCs w:val="28"/>
        </w:rPr>
        <w:t xml:space="preserve">V edición del programa “Empresa familiar en las Aulas”, de AGEF y Afundación, </w:t>
      </w:r>
      <w:r w:rsidR="000B7635">
        <w:rPr>
          <w:rFonts w:ascii="Montserrat Medium" w:hAnsi="Montserrat Medium"/>
          <w:spacing w:val="-6"/>
          <w:sz w:val="28"/>
          <w:szCs w:val="28"/>
        </w:rPr>
        <w:t xml:space="preserve">la Obra Social de ABANCA, </w:t>
      </w:r>
      <w:r w:rsidR="00CF7ECF">
        <w:rPr>
          <w:rFonts w:ascii="Montserrat Medium" w:hAnsi="Montserrat Medium"/>
          <w:spacing w:val="-6"/>
          <w:sz w:val="28"/>
          <w:szCs w:val="28"/>
        </w:rPr>
        <w:t xml:space="preserve">en el que participan 23 destacadas empresas familiares gallegas y </w:t>
      </w:r>
      <w:r w:rsidR="00B70A54">
        <w:rPr>
          <w:rFonts w:ascii="Montserrat Medium" w:hAnsi="Montserrat Medium"/>
          <w:spacing w:val="-6"/>
          <w:sz w:val="28"/>
          <w:szCs w:val="28"/>
        </w:rPr>
        <w:t>más de 1.000 alumnos.</w:t>
      </w:r>
    </w:p>
    <w:p w14:paraId="1EF057A9" w14:textId="77777777" w:rsidR="002B3A3D" w:rsidRDefault="002B3A3D"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14"/>
        </w:tabs>
        <w:ind w:right="226"/>
        <w:rPr>
          <w:rFonts w:ascii="Montserrat Medium" w:eastAsia="Montserrat Medium" w:hAnsi="Montserrat Medium" w:cs="Montserrat Medium"/>
          <w:spacing w:val="-6"/>
          <w:sz w:val="28"/>
          <w:szCs w:val="28"/>
        </w:rPr>
      </w:pPr>
    </w:p>
    <w:p w14:paraId="055FA03A" w14:textId="77777777" w:rsidR="00E470DB" w:rsidRDefault="00BD696E">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226"/>
        <w:rPr>
          <w:rFonts w:ascii="Montserrat Medium" w:eastAsia="Montserrat Medium" w:hAnsi="Montserrat Medium" w:cs="Montserrat Medium"/>
          <w:spacing w:val="-6"/>
          <w:sz w:val="28"/>
          <w:szCs w:val="28"/>
        </w:rPr>
      </w:pPr>
      <w:r>
        <w:rPr>
          <w:rFonts w:ascii="Montserrat Medium" w:hAnsi="Montserrat Medium"/>
          <w:spacing w:val="-6"/>
          <w:sz w:val="28"/>
          <w:szCs w:val="28"/>
        </w:rPr>
        <w:t xml:space="preserve"> </w:t>
      </w:r>
    </w:p>
    <w:p w14:paraId="40927C87" w14:textId="3BB94651" w:rsidR="002B3A3D" w:rsidRPr="002B3A3D" w:rsidRDefault="002B3A3D" w:rsidP="00146B19">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w:eastAsia="Arial" w:hAnsi="Montserrat" w:cs="Arial"/>
          <w:lang w:val="es-ES"/>
        </w:rPr>
      </w:pPr>
      <w:r w:rsidRPr="002B3A3D">
        <w:rPr>
          <w:rStyle w:val="Ninguno"/>
          <w:rFonts w:ascii="Montserrat Bold" w:hAnsi="Montserrat Bold"/>
          <w:sz w:val="20"/>
          <w:szCs w:val="20"/>
          <w:lang w:val="es-ES"/>
        </w:rPr>
        <w:lastRenderedPageBreak/>
        <w:t>5 de febrero de 2025.-</w:t>
      </w:r>
      <w:r w:rsidRPr="002B3A3D">
        <w:rPr>
          <w:rFonts w:ascii="Arial" w:eastAsia="Arial" w:hAnsi="Arial" w:cs="Arial"/>
          <w:sz w:val="26"/>
          <w:szCs w:val="26"/>
          <w:lang w:val="es-ES"/>
        </w:rPr>
        <w:t xml:space="preserve"> </w:t>
      </w:r>
      <w:r w:rsidRPr="002B3A3D">
        <w:rPr>
          <w:rFonts w:ascii="Montserrat" w:eastAsia="Arial" w:hAnsi="Montserrat" w:cs="Arial"/>
          <w:lang w:val="es-ES"/>
        </w:rPr>
        <w:t xml:space="preserve">David Castro, </w:t>
      </w:r>
      <w:r w:rsidR="009A59F4">
        <w:rPr>
          <w:rFonts w:ascii="Montserrat" w:eastAsia="Arial" w:hAnsi="Montserrat" w:cs="Arial"/>
          <w:lang w:val="es-ES"/>
        </w:rPr>
        <w:t xml:space="preserve">director de </w:t>
      </w:r>
      <w:r w:rsidR="00CF7ECF">
        <w:rPr>
          <w:rFonts w:ascii="Montserrat" w:eastAsia="Arial" w:hAnsi="Montserrat" w:cs="Arial"/>
          <w:lang w:val="es-ES"/>
        </w:rPr>
        <w:t>p</w:t>
      </w:r>
      <w:r w:rsidR="009A59F4">
        <w:rPr>
          <w:rFonts w:ascii="Montserrat" w:eastAsia="Arial" w:hAnsi="Montserrat" w:cs="Arial"/>
          <w:lang w:val="es-ES"/>
        </w:rPr>
        <w:t xml:space="preserve">ersonas y </w:t>
      </w:r>
      <w:r w:rsidR="00CF7ECF">
        <w:rPr>
          <w:rFonts w:ascii="Montserrat" w:eastAsia="Arial" w:hAnsi="Montserrat" w:cs="Arial"/>
          <w:lang w:val="es-ES"/>
        </w:rPr>
        <w:t>c</w:t>
      </w:r>
      <w:r w:rsidR="009A59F4">
        <w:rPr>
          <w:rFonts w:ascii="Montserrat" w:eastAsia="Arial" w:hAnsi="Montserrat" w:cs="Arial"/>
          <w:lang w:val="es-ES"/>
        </w:rPr>
        <w:t>ambio</w:t>
      </w:r>
      <w:r w:rsidRPr="002B3A3D">
        <w:rPr>
          <w:rFonts w:ascii="Montserrat" w:eastAsia="Arial" w:hAnsi="Montserrat" w:cs="Arial"/>
          <w:lang w:val="es-ES"/>
        </w:rPr>
        <w:t xml:space="preserve"> de</w:t>
      </w:r>
      <w:r w:rsidR="00CF7ECF">
        <w:rPr>
          <w:rFonts w:ascii="Montserrat" w:eastAsia="Arial" w:hAnsi="Montserrat" w:cs="Arial"/>
          <w:lang w:val="es-ES"/>
        </w:rPr>
        <w:t>l grupo</w:t>
      </w:r>
      <w:r w:rsidRPr="002B3A3D">
        <w:rPr>
          <w:rFonts w:ascii="Montserrat" w:eastAsia="Arial" w:hAnsi="Montserrat" w:cs="Arial"/>
          <w:lang w:val="es-ES"/>
        </w:rPr>
        <w:t xml:space="preserve"> INASUS, impartió esta mañana una conferencia magistral ante un grupo de 43 alumnos del Colegio San José de Cluny de Santiago de Compostela</w:t>
      </w:r>
      <w:r w:rsidR="00275D7A">
        <w:rPr>
          <w:rFonts w:ascii="Montserrat" w:eastAsia="Arial" w:hAnsi="Montserrat" w:cs="Arial"/>
          <w:lang w:val="es-ES"/>
        </w:rPr>
        <w:t xml:space="preserve">. </w:t>
      </w:r>
      <w:r w:rsidR="00B73D69">
        <w:rPr>
          <w:rFonts w:ascii="Montserrat" w:eastAsia="Arial" w:hAnsi="Montserrat" w:cs="Arial"/>
          <w:lang w:val="es-ES"/>
        </w:rPr>
        <w:t>Enmarcada</w:t>
      </w:r>
      <w:r w:rsidRPr="002B3A3D">
        <w:rPr>
          <w:rFonts w:ascii="Montserrat" w:eastAsia="Arial" w:hAnsi="Montserrat" w:cs="Arial"/>
          <w:lang w:val="es-ES"/>
        </w:rPr>
        <w:t xml:space="preserve"> en la quinta edición del programa educativo “Empresa en las Aulas”, que impulsan la Asociación Gallega de la Empresa Familiar (AGEF) y Afundación, </w:t>
      </w:r>
      <w:r w:rsidR="00642802">
        <w:rPr>
          <w:rFonts w:ascii="Montserrat" w:eastAsia="Arial" w:hAnsi="Montserrat" w:cs="Arial"/>
          <w:lang w:val="es-ES"/>
        </w:rPr>
        <w:t xml:space="preserve">la Obra social de ABANCA, </w:t>
      </w:r>
      <w:r w:rsidR="00B73D69">
        <w:rPr>
          <w:rFonts w:ascii="Montserrat" w:eastAsia="Arial" w:hAnsi="Montserrat" w:cs="Arial"/>
          <w:lang w:val="es-ES"/>
        </w:rPr>
        <w:t xml:space="preserve">la charla </w:t>
      </w:r>
      <w:r w:rsidRPr="002B3A3D">
        <w:rPr>
          <w:rFonts w:ascii="Montserrat" w:eastAsia="Arial" w:hAnsi="Montserrat" w:cs="Arial"/>
          <w:lang w:val="es-ES"/>
        </w:rPr>
        <w:t>incidió en la importancia de la empresa familiar como motor de la economía nacional y gallega y en la evolución del grupo INASUS, desde una pequeña carpintería metálica en Lalín hasta convertirse en una compañía líder en el diseño, fabricación y montaje de fachadas especiales para edificios singulares, con proyectos en once países de tres continentes distintos.</w:t>
      </w:r>
    </w:p>
    <w:p w14:paraId="4EC02E5E" w14:textId="77777777" w:rsidR="002B3A3D" w:rsidRPr="002B3A3D" w:rsidRDefault="002B3A3D"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w:eastAsia="Arial" w:hAnsi="Montserrat" w:cs="Arial"/>
          <w:lang w:val="es-ES"/>
        </w:rPr>
      </w:pPr>
    </w:p>
    <w:p w14:paraId="3DBFB87F" w14:textId="77ACF0BA" w:rsidR="002B3A3D" w:rsidRPr="002B3A3D" w:rsidRDefault="002B3A3D"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w:eastAsia="Arial" w:hAnsi="Montserrat" w:cs="Arial"/>
          <w:lang w:val="es-ES"/>
        </w:rPr>
      </w:pPr>
      <w:r w:rsidRPr="002B3A3D">
        <w:rPr>
          <w:rFonts w:ascii="Montserrat" w:eastAsia="Arial" w:hAnsi="Montserrat" w:cs="Arial"/>
          <w:lang w:val="es-ES"/>
        </w:rPr>
        <w:t>David Castro explicó a los alumnos qué es una empresa familiar y compartió algunos datos relevantes para reflejar su impacto en la economía y sociedad. En Galicia</w:t>
      </w:r>
      <w:r w:rsidR="00514C19">
        <w:rPr>
          <w:rFonts w:ascii="Montserrat" w:eastAsia="Arial" w:hAnsi="Montserrat" w:cs="Arial"/>
          <w:lang w:val="es-ES"/>
        </w:rPr>
        <w:t xml:space="preserve"> </w:t>
      </w:r>
      <w:r w:rsidRPr="002B3A3D">
        <w:rPr>
          <w:rFonts w:ascii="Montserrat" w:eastAsia="Arial" w:hAnsi="Montserrat" w:cs="Arial"/>
          <w:lang w:val="es-ES"/>
        </w:rPr>
        <w:t>-puntualizó- el 92% de las empresas son familiares, aportan el 85% del PIB del sector privado y absorben más del 8</w:t>
      </w:r>
      <w:r w:rsidR="00514C19">
        <w:rPr>
          <w:rFonts w:ascii="Montserrat" w:eastAsia="Arial" w:hAnsi="Montserrat" w:cs="Arial"/>
          <w:lang w:val="es-ES"/>
        </w:rPr>
        <w:t>2</w:t>
      </w:r>
      <w:bookmarkStart w:id="0" w:name="_GoBack"/>
      <w:bookmarkEnd w:id="0"/>
      <w:r w:rsidRPr="002B3A3D">
        <w:rPr>
          <w:rFonts w:ascii="Montserrat" w:eastAsia="Arial" w:hAnsi="Montserrat" w:cs="Arial"/>
          <w:lang w:val="es-ES"/>
        </w:rPr>
        <w:t>% del total del empleo de la región.</w:t>
      </w:r>
    </w:p>
    <w:p w14:paraId="7F15ACA3" w14:textId="77777777" w:rsidR="002B3A3D" w:rsidRPr="002B3A3D" w:rsidRDefault="002B3A3D"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w:eastAsia="Arial" w:hAnsi="Montserrat" w:cs="Arial"/>
          <w:lang w:val="es-ES"/>
        </w:rPr>
      </w:pPr>
    </w:p>
    <w:p w14:paraId="7D8CD482" w14:textId="77777777" w:rsidR="00B37A3B" w:rsidRPr="002B3A3D" w:rsidRDefault="002B3A3D"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w:eastAsia="Arial" w:hAnsi="Montserrat" w:cs="Arial"/>
          <w:lang w:val="es-ES"/>
        </w:rPr>
      </w:pPr>
      <w:r w:rsidRPr="002B3A3D">
        <w:rPr>
          <w:rFonts w:ascii="Montserrat" w:eastAsia="Arial" w:hAnsi="Montserrat" w:cs="Arial"/>
          <w:lang w:val="es-ES"/>
        </w:rPr>
        <w:t xml:space="preserve"> “La vocación de permanencia es un rasgo distintivo en la cultura de la empresa familiar, con respecto a la de una multinacional</w:t>
      </w:r>
      <w:r w:rsidR="00E21FBE">
        <w:rPr>
          <w:rFonts w:ascii="Montserrat" w:eastAsia="Arial" w:hAnsi="Montserrat" w:cs="Arial"/>
          <w:lang w:val="es-ES"/>
        </w:rPr>
        <w:t>”, subrayó el directivo.</w:t>
      </w:r>
      <w:r w:rsidRPr="002B3A3D">
        <w:rPr>
          <w:rFonts w:ascii="Montserrat" w:eastAsia="Arial" w:hAnsi="Montserrat" w:cs="Arial"/>
          <w:lang w:val="es-ES"/>
        </w:rPr>
        <w:t xml:space="preserve"> </w:t>
      </w:r>
      <w:r w:rsidR="00E21FBE">
        <w:rPr>
          <w:rFonts w:ascii="Montserrat" w:eastAsia="Arial" w:hAnsi="Montserrat" w:cs="Arial"/>
          <w:lang w:val="es-ES"/>
        </w:rPr>
        <w:t>“</w:t>
      </w:r>
      <w:r w:rsidRPr="002B3A3D">
        <w:rPr>
          <w:rFonts w:ascii="Montserrat" w:eastAsia="Arial" w:hAnsi="Montserrat" w:cs="Arial"/>
          <w:lang w:val="es-ES"/>
        </w:rPr>
        <w:t>El arraigo al territorio se traduce en proyectos más estables y cercanos a los empleados”</w:t>
      </w:r>
      <w:r w:rsidR="00E21FBE">
        <w:rPr>
          <w:rFonts w:ascii="Montserrat" w:eastAsia="Arial" w:hAnsi="Montserrat" w:cs="Arial"/>
          <w:lang w:val="es-ES"/>
        </w:rPr>
        <w:t>.</w:t>
      </w:r>
    </w:p>
    <w:p w14:paraId="1EC183A1" w14:textId="77777777" w:rsidR="00B37A3B" w:rsidRDefault="00B37A3B"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rPr>
      </w:pPr>
    </w:p>
    <w:p w14:paraId="00E36978" w14:textId="77777777" w:rsidR="00B37A3B" w:rsidRDefault="00B37A3B"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rPr>
      </w:pPr>
    </w:p>
    <w:p w14:paraId="66733F6C" w14:textId="77777777" w:rsidR="0042683D" w:rsidRDefault="0042683D"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b/>
          <w:bCs/>
        </w:rPr>
      </w:pPr>
    </w:p>
    <w:p w14:paraId="2F51D9FD" w14:textId="77006D6F" w:rsidR="00B37A3B" w:rsidRPr="00B37A3B" w:rsidRDefault="00B37A3B"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b/>
          <w:bCs/>
        </w:rPr>
      </w:pPr>
      <w:r w:rsidRPr="00B37A3B">
        <w:rPr>
          <w:rFonts w:ascii="Montserrat Regular" w:hAnsi="Montserrat Regular"/>
          <w:b/>
          <w:bCs/>
        </w:rPr>
        <w:t>De</w:t>
      </w:r>
      <w:r w:rsidR="0045676E">
        <w:rPr>
          <w:rFonts w:ascii="Montserrat Regular" w:hAnsi="Montserrat Regular"/>
          <w:b/>
          <w:bCs/>
        </w:rPr>
        <w:t>s</w:t>
      </w:r>
      <w:r w:rsidRPr="00B37A3B">
        <w:rPr>
          <w:rFonts w:ascii="Montserrat Regular" w:hAnsi="Montserrat Regular"/>
          <w:b/>
          <w:bCs/>
        </w:rPr>
        <w:t>de Lalín</w:t>
      </w:r>
      <w:r w:rsidR="00E21FBE">
        <w:rPr>
          <w:rFonts w:ascii="Montserrat Regular" w:hAnsi="Montserrat Regular"/>
          <w:b/>
          <w:bCs/>
        </w:rPr>
        <w:t>,</w:t>
      </w:r>
      <w:r w:rsidRPr="00B37A3B">
        <w:rPr>
          <w:rFonts w:ascii="Montserrat Regular" w:hAnsi="Montserrat Regular"/>
          <w:b/>
          <w:bCs/>
        </w:rPr>
        <w:t xml:space="preserve"> a colaborar con Norman Foster y trabajar para Google o el Real Madrid</w:t>
      </w:r>
    </w:p>
    <w:p w14:paraId="72249DFE" w14:textId="77777777" w:rsidR="00B37A3B" w:rsidRPr="00B37A3B" w:rsidRDefault="00B37A3B"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rPr>
      </w:pPr>
    </w:p>
    <w:p w14:paraId="01CE11E0" w14:textId="77777777" w:rsidR="00B37A3B" w:rsidRPr="00B37A3B" w:rsidRDefault="00B37A3B"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rPr>
      </w:pPr>
      <w:r w:rsidRPr="00B37A3B">
        <w:rPr>
          <w:rFonts w:ascii="Montserrat Regular" w:hAnsi="Montserrat Regular"/>
        </w:rPr>
        <w:t>Los estudiantes</w:t>
      </w:r>
      <w:r w:rsidR="00275D7A">
        <w:rPr>
          <w:rFonts w:ascii="Montserrat Regular" w:hAnsi="Montserrat Regular"/>
        </w:rPr>
        <w:t>, que próximamente realizarán una visita guiada a las instalaciones de INASUS en Lalín,</w:t>
      </w:r>
      <w:r w:rsidRPr="00B37A3B">
        <w:rPr>
          <w:rFonts w:ascii="Montserrat Regular" w:hAnsi="Montserrat Regular"/>
        </w:rPr>
        <w:t xml:space="preserve"> tuvieron la oportunidad de conocer el trabajo de David Castro en la gestión, dirección y formación de personas en una empresa familiar, aprender en qué consiste la búsqueda de empleo, qué buscan las empresas y cómo orientar sus estudios para perseguir sus sueños laborales. El directivo hizo</w:t>
      </w:r>
      <w:r w:rsidR="001820C9">
        <w:rPr>
          <w:rFonts w:ascii="Montserrat Regular" w:hAnsi="Montserrat Regular"/>
        </w:rPr>
        <w:t>,</w:t>
      </w:r>
      <w:r w:rsidRPr="00B37A3B">
        <w:rPr>
          <w:rFonts w:ascii="Montserrat Regular" w:hAnsi="Montserrat Regular"/>
        </w:rPr>
        <w:t xml:space="preserve"> además</w:t>
      </w:r>
      <w:r w:rsidR="001820C9">
        <w:rPr>
          <w:rFonts w:ascii="Montserrat Regular" w:hAnsi="Montserrat Regular"/>
        </w:rPr>
        <w:t>,</w:t>
      </w:r>
      <w:r w:rsidRPr="00B37A3B">
        <w:rPr>
          <w:rFonts w:ascii="Montserrat Regular" w:hAnsi="Montserrat Regular"/>
        </w:rPr>
        <w:t xml:space="preserve"> un repaso de los principales hitos y proyectos del grupo </w:t>
      </w:r>
      <w:r w:rsidR="00E21FBE">
        <w:rPr>
          <w:rFonts w:ascii="Montserrat Regular" w:hAnsi="Montserrat Regular"/>
        </w:rPr>
        <w:t>desde su constitución</w:t>
      </w:r>
      <w:r w:rsidRPr="00B37A3B">
        <w:rPr>
          <w:rFonts w:ascii="Montserrat Regular" w:hAnsi="Montserrat Regular"/>
        </w:rPr>
        <w:t xml:space="preserve"> hace 55 años</w:t>
      </w:r>
      <w:r w:rsidR="00E21FBE">
        <w:rPr>
          <w:rFonts w:ascii="Montserrat Regular" w:hAnsi="Montserrat Regular"/>
        </w:rPr>
        <w:t xml:space="preserve"> por la familia Cu</w:t>
      </w:r>
      <w:r w:rsidR="001820C9">
        <w:rPr>
          <w:rFonts w:ascii="Montserrat Regular" w:hAnsi="Montserrat Regular"/>
        </w:rPr>
        <w:t>í</w:t>
      </w:r>
      <w:r w:rsidR="00E21FBE">
        <w:rPr>
          <w:rFonts w:ascii="Montserrat Regular" w:hAnsi="Montserrat Regular"/>
        </w:rPr>
        <w:t>ña</w:t>
      </w:r>
      <w:r w:rsidRPr="00B37A3B">
        <w:rPr>
          <w:rFonts w:ascii="Montserrat Regular" w:hAnsi="Montserrat Regular"/>
        </w:rPr>
        <w:t>.</w:t>
      </w:r>
    </w:p>
    <w:p w14:paraId="59906C28" w14:textId="77777777" w:rsidR="00B37A3B" w:rsidRPr="00B37A3B" w:rsidRDefault="00B37A3B"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rPr>
      </w:pPr>
    </w:p>
    <w:p w14:paraId="149213B4" w14:textId="77777777" w:rsidR="00275D7A" w:rsidRDefault="00B37A3B"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rPr>
      </w:pPr>
      <w:r w:rsidRPr="00B37A3B">
        <w:rPr>
          <w:rFonts w:ascii="Montserrat Regular" w:hAnsi="Montserrat Regular"/>
        </w:rPr>
        <w:t>INASUS inició su andadura en 1970 como una pequeña carpintería de aluminio para la construcción en unas modestas instalaciones de 200 m2 en Lalín. Con el paso de los años, la compañía amplía sus instalaciones</w:t>
      </w:r>
      <w:r w:rsidR="001820C9">
        <w:rPr>
          <w:rFonts w:ascii="Montserrat Regular" w:hAnsi="Montserrat Regular"/>
        </w:rPr>
        <w:t>,</w:t>
      </w:r>
      <w:r w:rsidR="006C7426">
        <w:rPr>
          <w:rFonts w:ascii="Montserrat Regular" w:hAnsi="Montserrat Regular"/>
        </w:rPr>
        <w:t xml:space="preserve"> </w:t>
      </w:r>
      <w:r w:rsidRPr="00B37A3B">
        <w:rPr>
          <w:rFonts w:ascii="Montserrat Regular" w:hAnsi="Montserrat Regular"/>
        </w:rPr>
        <w:t>se especializa en fachadas especiales en aluminio, vidrio o acero inoxidable para edificios singulares</w:t>
      </w:r>
      <w:r w:rsidR="001820C9">
        <w:rPr>
          <w:rFonts w:ascii="Montserrat Regular" w:hAnsi="Montserrat Regular"/>
        </w:rPr>
        <w:t>,</w:t>
      </w:r>
      <w:r w:rsidR="006C7426">
        <w:rPr>
          <w:rFonts w:ascii="Montserrat Regular" w:hAnsi="Montserrat Regular"/>
        </w:rPr>
        <w:t xml:space="preserve"> </w:t>
      </w:r>
      <w:r w:rsidRPr="00B37A3B">
        <w:rPr>
          <w:rFonts w:ascii="Montserrat Regular" w:hAnsi="Montserrat Regular"/>
        </w:rPr>
        <w:t xml:space="preserve">y da el salto al plano internacional con la apertura de oficinas en Madrid, París o Birmingham. En la actualidad, INASUS factura 40 M€, emplea a unas 250 personas (la mayor parte en Lalín) y ejecuta proyectos en todo el mundo. Trabaja para grandes constructoras como </w:t>
      </w:r>
      <w:r w:rsidRPr="00B37A3B">
        <w:rPr>
          <w:rFonts w:ascii="Montserrat Regular" w:hAnsi="Montserrat Regular"/>
        </w:rPr>
        <w:lastRenderedPageBreak/>
        <w:t xml:space="preserve">FCC u OHL, colabora con arquitectos de renombre como Norman Foster, y es artífice de fachadas icónicas como la de la nueva sede de Google en Irlanda o la del nuevo estadio Santiago Bernabéu del Real Madrid. </w:t>
      </w:r>
    </w:p>
    <w:p w14:paraId="430A8A5A" w14:textId="77777777" w:rsidR="00B37A3B" w:rsidRDefault="00B37A3B"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rPr>
      </w:pPr>
    </w:p>
    <w:p w14:paraId="066A6DC0" w14:textId="77777777" w:rsidR="00B37A3B" w:rsidRPr="00B37A3B" w:rsidRDefault="00B37A3B"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b/>
          <w:bCs/>
        </w:rPr>
      </w:pPr>
      <w:r w:rsidRPr="00B37A3B">
        <w:rPr>
          <w:rFonts w:ascii="Montserrat Regular" w:hAnsi="Montserrat Regular"/>
          <w:b/>
          <w:bCs/>
        </w:rPr>
        <w:t>Empresa Familiar en las Aulas</w:t>
      </w:r>
    </w:p>
    <w:p w14:paraId="3C010411" w14:textId="77777777" w:rsidR="00B37A3B" w:rsidRPr="00B37A3B" w:rsidRDefault="00B37A3B"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rPr>
      </w:pPr>
    </w:p>
    <w:p w14:paraId="0E05C530" w14:textId="7DB05D60" w:rsidR="00B37A3B" w:rsidRPr="00B37A3B" w:rsidRDefault="00B37A3B"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rPr>
      </w:pPr>
      <w:r w:rsidRPr="00B37A3B">
        <w:rPr>
          <w:rFonts w:ascii="Montserrat Regular" w:hAnsi="Montserrat Regular"/>
        </w:rPr>
        <w:t>El programa educativo “Empresa Familiar en las Aulas” de AGEF y Afundación</w:t>
      </w:r>
      <w:r w:rsidR="00642802">
        <w:rPr>
          <w:rFonts w:ascii="Montserrat Regular" w:hAnsi="Montserrat Regular"/>
        </w:rPr>
        <w:t>, la Obra Social de ABANCA</w:t>
      </w:r>
      <w:r w:rsidRPr="00B37A3B">
        <w:rPr>
          <w:rFonts w:ascii="Montserrat Regular" w:hAnsi="Montserrat Regular"/>
        </w:rPr>
        <w:t xml:space="preserve"> persigue inspirar vocaciones emprendedoras y nuevos horizontes laborales entre los estudiantes mediante la realización de actividades, charlas, visitas a empresas y con la convocatoria del concurso “Emprender es soñar, ¿te apuntas?”.</w:t>
      </w:r>
    </w:p>
    <w:p w14:paraId="0E6A8115" w14:textId="77777777" w:rsidR="00B37A3B" w:rsidRPr="00B37A3B" w:rsidRDefault="00B37A3B"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rPr>
      </w:pPr>
    </w:p>
    <w:p w14:paraId="26E6B069" w14:textId="77777777" w:rsidR="00B37A3B" w:rsidRPr="00B37A3B" w:rsidRDefault="00B37A3B"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rPr>
      </w:pPr>
      <w:r w:rsidRPr="00B37A3B">
        <w:rPr>
          <w:rFonts w:ascii="Montserrat Regular" w:hAnsi="Montserrat Regular"/>
        </w:rPr>
        <w:t>En esta quinta edición participarán más de mil alumnos de ESO, Bachillerato y FP de 22 centros educativos de las cuatro provincias gallegas y 23 de las empresas familiares más destacadas de Galicia (Aceites Abril, Altia, Aluminios Cortizo, Babé y Cia, Cafés Candelas, Congalsa, Espina y Delfín, Galuresa, Grupo Aresa, Grupo Freire, Grupo Lence, Grupo Nogar, Grupo Pérez Rumbao, Grupo Revi, Grupo Zendal, Inasus, Jealsa, Lodiel, Nauterra, Nortempo, Severiano Servicio Móvil, Terras Gauda y Torre de Núñez).</w:t>
      </w:r>
    </w:p>
    <w:p w14:paraId="7B0A854E" w14:textId="77777777" w:rsidR="00991203" w:rsidRDefault="00991203"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b/>
          <w:bCs/>
          <w:lang w:val="it-IT"/>
        </w:rPr>
      </w:pPr>
    </w:p>
    <w:p w14:paraId="4C4A570E" w14:textId="77777777" w:rsidR="0042683D" w:rsidRDefault="0042683D"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b/>
          <w:bCs/>
          <w:lang w:val="it-IT"/>
        </w:rPr>
      </w:pPr>
    </w:p>
    <w:p w14:paraId="388D12CB" w14:textId="6E54F510" w:rsidR="00B37A3B" w:rsidRPr="00B37A3B" w:rsidRDefault="00B37A3B"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b/>
          <w:bCs/>
          <w:lang w:val="it-IT"/>
        </w:rPr>
      </w:pPr>
      <w:r w:rsidRPr="00B37A3B">
        <w:rPr>
          <w:rFonts w:ascii="Montserrat Regular" w:hAnsi="Montserrat Regular"/>
          <w:b/>
          <w:bCs/>
          <w:lang w:val="it-IT"/>
        </w:rPr>
        <w:t>Sobre AGEF</w:t>
      </w:r>
    </w:p>
    <w:p w14:paraId="1716C792" w14:textId="77777777" w:rsidR="00B37A3B" w:rsidRPr="00B37A3B" w:rsidRDefault="00B37A3B"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lang w:val="it-IT"/>
        </w:rPr>
      </w:pPr>
    </w:p>
    <w:p w14:paraId="5FF2ED00" w14:textId="77777777" w:rsidR="00B37A3B" w:rsidRPr="00B37A3B" w:rsidRDefault="00B37A3B"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lang w:val="it-IT"/>
        </w:rPr>
      </w:pPr>
      <w:r w:rsidRPr="00B37A3B">
        <w:rPr>
          <w:rFonts w:ascii="Montserrat Regular" w:hAnsi="Montserrat Regular"/>
          <w:lang w:val="it-IT"/>
        </w:rPr>
        <w:t xml:space="preserve">La Asociación Gallega de la Empresa Familiar (AGEF) es la principal asociación de empresas con raíces, sede social y vocación de permanencia en Galicia, integrada en la actualidad por 62 compañías. Su propósito es promover el desarrollo y crecimiento de las empresas familiares en nuestra comunidad, defendiendo sus derechos e intereses y apoyando iniciativas que las hagan más competitivas, con el objeto de favorecer el incremento de la prosperidad y calidad de vida de Galicia. </w:t>
      </w:r>
    </w:p>
    <w:p w14:paraId="057B055A" w14:textId="77777777" w:rsidR="00B37A3B" w:rsidRPr="00B37A3B" w:rsidRDefault="00B37A3B"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lang w:val="it-IT"/>
        </w:rPr>
      </w:pPr>
    </w:p>
    <w:p w14:paraId="5B88F3D5" w14:textId="77777777" w:rsidR="00B37A3B" w:rsidRDefault="00B37A3B"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rFonts w:ascii="Montserrat Regular" w:hAnsi="Montserrat Regular"/>
        </w:rPr>
      </w:pPr>
    </w:p>
    <w:p w14:paraId="2FFF1DAD" w14:textId="77777777" w:rsidR="00B37A3B" w:rsidRPr="007E6F69" w:rsidRDefault="00B37A3B" w:rsidP="002B3A3D">
      <w:pPr>
        <w:pStyle w:val="Poromis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jc w:val="both"/>
        <w:rPr>
          <w:lang w:val="it-IT"/>
        </w:rPr>
      </w:pPr>
    </w:p>
    <w:sectPr w:rsidR="00B37A3B" w:rsidRPr="007E6F69" w:rsidSect="002B3A3D">
      <w:headerReference w:type="default" r:id="rId9"/>
      <w:footerReference w:type="default" r:id="rId10"/>
      <w:pgSz w:w="11906" w:h="16838"/>
      <w:pgMar w:top="2674" w:right="1133" w:bottom="1348" w:left="1134" w:header="709" w:footer="85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410255" w14:textId="77777777" w:rsidR="009F48BB" w:rsidRDefault="009F48BB">
      <w:r>
        <w:separator/>
      </w:r>
    </w:p>
  </w:endnote>
  <w:endnote w:type="continuationSeparator" w:id="0">
    <w:p w14:paraId="760BEDBB" w14:textId="77777777" w:rsidR="009F48BB" w:rsidRDefault="009F48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Unicode MS">
    <w:panose1 w:val="020B0604020202020204"/>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Lucida Grande">
    <w:panose1 w:val="020B0600040502020204"/>
    <w:charset w:val="00"/>
    <w:family w:val="auto"/>
    <w:pitch w:val="variable"/>
    <w:sig w:usb0="E1000AEF" w:usb1="5000A1FF" w:usb2="00000000" w:usb3="00000000" w:csb0="000001BF" w:csb1="00000000"/>
  </w:font>
  <w:font w:name="Montserrat Medium">
    <w:altName w:val="Calibri"/>
    <w:panose1 w:val="00000600000000000000"/>
    <w:charset w:val="4D"/>
    <w:family w:val="auto"/>
    <w:pitch w:val="variable"/>
    <w:sig w:usb0="2000020F" w:usb1="00000003" w:usb2="00000000" w:usb3="00000000" w:csb0="00000197" w:csb1="00000000"/>
  </w:font>
  <w:font w:name="Montserrat Bold">
    <w:altName w:val="Calibri"/>
    <w:panose1 w:val="00000800000000000000"/>
    <w:charset w:val="4D"/>
    <w:family w:val="auto"/>
    <w:pitch w:val="variable"/>
    <w:sig w:usb0="2000020F" w:usb1="00000003" w:usb2="00000000" w:usb3="00000000" w:csb0="00000197" w:csb1="00000000"/>
  </w:font>
  <w:font w:name="Arial">
    <w:panose1 w:val="020B0604020202020204"/>
    <w:charset w:val="00"/>
    <w:family w:val="auto"/>
    <w:pitch w:val="variable"/>
    <w:sig w:usb0="E0002AFF" w:usb1="C0007843" w:usb2="00000009" w:usb3="00000000" w:csb0="000001FF" w:csb1="00000000"/>
  </w:font>
  <w:font w:name="Montserrat">
    <w:altName w:val="Cambria"/>
    <w:charset w:val="4D"/>
    <w:family w:val="auto"/>
    <w:pitch w:val="variable"/>
    <w:sig w:usb0="2000020F" w:usb1="00000003" w:usb2="00000000" w:usb3="00000000" w:csb0="00000197" w:csb1="00000000"/>
  </w:font>
  <w:font w:name="Montserrat Regular">
    <w:altName w:val="Calibri"/>
    <w:panose1 w:val="00000500000000000000"/>
    <w:charset w:val="4D"/>
    <w:family w:val="auto"/>
    <w:pitch w:val="variable"/>
    <w:sig w:usb0="2000020F" w:usb1="00000003" w:usb2="00000000" w:usb3="00000000" w:csb0="00000197"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37318D" w14:textId="77777777" w:rsidR="00E470DB" w:rsidRDefault="007E6F69">
    <w:r>
      <w:rPr>
        <w:noProof/>
        <w:lang w:val="es-ES" w:eastAsia="es-ES"/>
      </w:rPr>
      <mc:AlternateContent>
        <mc:Choice Requires="wps">
          <w:drawing>
            <wp:anchor distT="152400" distB="152400" distL="152400" distR="152400" simplePos="0" relativeHeight="251662336" behindDoc="0" locked="0" layoutInCell="1" allowOverlap="1" wp14:anchorId="617EE33C" wp14:editId="5BE04F29">
              <wp:simplePos x="0" y="0"/>
              <wp:positionH relativeFrom="page">
                <wp:posOffset>776835</wp:posOffset>
              </wp:positionH>
              <wp:positionV relativeFrom="page">
                <wp:posOffset>10292974</wp:posOffset>
              </wp:positionV>
              <wp:extent cx="6120057" cy="269429"/>
              <wp:effectExtent l="0" t="0" r="0" b="0"/>
              <wp:wrapTopAndBottom distT="152400" distB="152400"/>
              <wp:docPr id="1073741831" name="officeArt object"/>
              <wp:cNvGraphicFramePr/>
              <a:graphic xmlns:a="http://schemas.openxmlformats.org/drawingml/2006/main">
                <a:graphicData uri="http://schemas.microsoft.com/office/word/2010/wordprocessingShape">
                  <wps:wsp>
                    <wps:cNvSpPr txBox="1"/>
                    <wps:spPr>
                      <a:xfrm>
                        <a:off x="0" y="0"/>
                        <a:ext cx="6120057" cy="269429"/>
                      </a:xfrm>
                      <a:prstGeom prst="rect">
                        <a:avLst/>
                      </a:prstGeom>
                      <a:noFill/>
                      <a:ln w="12700" cap="flat">
                        <a:noFill/>
                        <a:miter lim="400000"/>
                      </a:ln>
                      <a:effectLst/>
                    </wps:spPr>
                    <wps:txbx>
                      <w:txbxContent>
                        <w:p w14:paraId="4749B3FB" w14:textId="77777777" w:rsidR="007E6F69" w:rsidRDefault="00B37A3B" w:rsidP="007E6F69">
                          <w:pPr>
                            <w:pStyle w:val="Cuerpo"/>
                          </w:pPr>
                          <w:r>
                            <w:rPr>
                              <w:rFonts w:ascii="Montserrat Regular" w:hAnsi="Montserrat Regular"/>
                              <w:color w:val="FFFFFF"/>
                              <w:sz w:val="18"/>
                              <w:szCs w:val="18"/>
                              <w:lang w:val="es-ES_tradnl"/>
                            </w:rPr>
                            <w:t>At</w:t>
                          </w:r>
                          <w:r w:rsidR="007C6DD2">
                            <w:rPr>
                              <w:rFonts w:ascii="Montserrat Regular" w:hAnsi="Montserrat Regular"/>
                              <w:color w:val="FFFFFF"/>
                              <w:sz w:val="18"/>
                              <w:szCs w:val="18"/>
                              <w:lang w:val="es-ES_tradnl"/>
                            </w:rPr>
                            <w:t>l</w:t>
                          </w:r>
                          <w:r>
                            <w:rPr>
                              <w:rFonts w:ascii="Montserrat Regular" w:hAnsi="Montserrat Regular"/>
                              <w:color w:val="FFFFFF"/>
                              <w:sz w:val="18"/>
                              <w:szCs w:val="18"/>
                              <w:lang w:val="es-ES_tradnl"/>
                            </w:rPr>
                            <w:t>ántica Comunicación</w:t>
                          </w:r>
                          <w:r w:rsidR="007E6F69">
                            <w:rPr>
                              <w:rFonts w:ascii="Montserrat Regular" w:hAnsi="Montserrat Regular"/>
                              <w:color w:val="FFFFFF"/>
                              <w:sz w:val="18"/>
                              <w:szCs w:val="18"/>
                              <w:lang w:val="es-ES_tradnl"/>
                            </w:rPr>
                            <w:t xml:space="preserve">    </w:t>
                          </w:r>
                          <w:r w:rsidR="007E6F69">
                            <w:rPr>
                              <w:rFonts w:ascii="Montserrat Regular" w:hAnsi="Montserrat Regular"/>
                              <w:color w:val="FFFFFF"/>
                              <w:sz w:val="18"/>
                              <w:szCs w:val="18"/>
                              <w:lang w:val="es-ES_tradnl"/>
                            </w:rPr>
                            <w:tab/>
                          </w:r>
                          <w:r>
                            <w:rPr>
                              <w:rStyle w:val="Ninguno"/>
                              <w:rFonts w:ascii="Montserrat Bold" w:hAnsi="Montserrat Bold"/>
                              <w:color w:val="FFFFFF"/>
                              <w:sz w:val="18"/>
                              <w:szCs w:val="18"/>
                            </w:rPr>
                            <w:t>info</w:t>
                          </w:r>
                          <w:r w:rsidR="007E6F69">
                            <w:rPr>
                              <w:rStyle w:val="Ninguno"/>
                              <w:rFonts w:ascii="Montserrat Bold" w:hAnsi="Montserrat Bold"/>
                              <w:color w:val="FFFFFF"/>
                              <w:sz w:val="18"/>
                              <w:szCs w:val="18"/>
                            </w:rPr>
                            <w:t>@</w:t>
                          </w:r>
                          <w:r>
                            <w:rPr>
                              <w:rStyle w:val="Ninguno"/>
                              <w:rFonts w:ascii="Montserrat Bold" w:hAnsi="Montserrat Bold"/>
                              <w:color w:val="FFFFFF"/>
                              <w:sz w:val="18"/>
                              <w:szCs w:val="18"/>
                            </w:rPr>
                            <w:t>atlanticacomunicacion.com</w:t>
                          </w:r>
                          <w:r w:rsidR="007E6F69">
                            <w:rPr>
                              <w:rStyle w:val="Ninguno"/>
                              <w:rFonts w:ascii="Montserrat Bold" w:hAnsi="Montserrat Bold"/>
                              <w:color w:val="FFFFFF"/>
                              <w:sz w:val="18"/>
                              <w:szCs w:val="18"/>
                            </w:rPr>
                            <w:t xml:space="preserve">  </w:t>
                          </w:r>
                          <w:r>
                            <w:rPr>
                              <w:rStyle w:val="Ninguno"/>
                              <w:rFonts w:ascii="Montserrat Bold" w:hAnsi="Montserrat Bold"/>
                              <w:color w:val="FFFFFF"/>
                              <w:sz w:val="18"/>
                              <w:szCs w:val="18"/>
                            </w:rPr>
                            <w:t xml:space="preserve">                 986</w:t>
                          </w:r>
                          <w:r w:rsidR="007E6F69">
                            <w:rPr>
                              <w:rStyle w:val="Ninguno"/>
                              <w:rFonts w:ascii="Montserrat Bold" w:hAnsi="Montserrat Bold"/>
                              <w:color w:val="FFFFFF"/>
                              <w:sz w:val="18"/>
                              <w:szCs w:val="18"/>
                            </w:rPr>
                            <w:t>.</w:t>
                          </w:r>
                          <w:r>
                            <w:rPr>
                              <w:rStyle w:val="Ninguno"/>
                              <w:rFonts w:ascii="Montserrat Bold" w:hAnsi="Montserrat Bold"/>
                              <w:color w:val="FFFFFF"/>
                              <w:sz w:val="18"/>
                              <w:szCs w:val="18"/>
                            </w:rPr>
                            <w:t>260.680</w:t>
                          </w:r>
                          <w:r w:rsidR="007E6F69">
                            <w:rPr>
                              <w:rFonts w:ascii="Montserrat Regular" w:hAnsi="Montserrat Regular"/>
                              <w:color w:val="FFFFFF"/>
                              <w:sz w:val="18"/>
                              <w:szCs w:val="18"/>
                              <w:lang w:val="es-ES_tradnl"/>
                            </w:rPr>
                            <w:tab/>
                          </w:r>
                        </w:p>
                      </w:txbxContent>
                    </wps:txbx>
                    <wps:bodyPr wrap="square" lIns="50800" tIns="50800" rIns="50800" bIns="50800" numCol="1" anchor="t">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89C3061" id="_x0000_t202" coordsize="21600,21600" o:spt="202" path="m,l,21600r21600,l21600,xe">
              <v:stroke joinstyle="miter"/>
              <v:path gradientshapeok="t" o:connecttype="rect"/>
            </v:shapetype>
            <v:shape id="officeArt object" o:spid="_x0000_s1026" type="#_x0000_t202" style="position:absolute;margin-left:61.15pt;margin-top:810.45pt;width:481.9pt;height:21.2pt;z-index:25166233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" filled="f" stroked="f" strokeweight="1pt">
              <v:stroke miterlimit="4"/>
              <v:textbox inset="4pt,4pt,4pt,4pt">
                <w:txbxContent>
                  <w:p w:rsidR="007E6F69" w:rsidRDefault="00B37A3B" w:rsidP="007E6F69">
                    <w:pPr>
                      <w:pStyle w:val="Cuerpo"/>
                    </w:pPr>
                    <w:r>
                      <w:rPr>
                        <w:rFonts w:ascii="Montserrat Regular" w:hAnsi="Montserrat Regular"/>
                        <w:color w:val="FFFFFF"/>
                        <w:sz w:val="18"/>
                        <w:szCs w:val="18"/>
                        <w:lang w:val="es-ES_tradnl"/>
                      </w:rPr>
                      <w:t>At</w:t>
                    </w:r>
                    <w:r w:rsidR="007C6DD2">
                      <w:rPr>
                        <w:rFonts w:ascii="Montserrat Regular" w:hAnsi="Montserrat Regular"/>
                        <w:color w:val="FFFFFF"/>
                        <w:sz w:val="18"/>
                        <w:szCs w:val="18"/>
                        <w:lang w:val="es-ES_tradnl"/>
                      </w:rPr>
                      <w:t>l</w:t>
                    </w:r>
                    <w:r>
                      <w:rPr>
                        <w:rFonts w:ascii="Montserrat Regular" w:hAnsi="Montserrat Regular"/>
                        <w:color w:val="FFFFFF"/>
                        <w:sz w:val="18"/>
                        <w:szCs w:val="18"/>
                        <w:lang w:val="es-ES_tradnl"/>
                      </w:rPr>
                      <w:t>ántica Comunicación</w:t>
                    </w:r>
                    <w:r w:rsidR="007E6F69">
                      <w:rPr>
                        <w:rFonts w:ascii="Montserrat Regular" w:hAnsi="Montserrat Regular"/>
                        <w:color w:val="FFFFFF"/>
                        <w:sz w:val="18"/>
                        <w:szCs w:val="18"/>
                        <w:lang w:val="es-ES_tradnl"/>
                      </w:rPr>
                      <w:t xml:space="preserve">    </w:t>
                    </w:r>
                    <w:r w:rsidR="007E6F69">
                      <w:rPr>
                        <w:rFonts w:ascii="Montserrat Regular" w:hAnsi="Montserrat Regular"/>
                        <w:color w:val="FFFFFF"/>
                        <w:sz w:val="18"/>
                        <w:szCs w:val="18"/>
                        <w:lang w:val="es-ES_tradnl"/>
                      </w:rPr>
                      <w:tab/>
                    </w:r>
                    <w:r>
                      <w:rPr>
                        <w:rStyle w:val="Ninguno"/>
                        <w:rFonts w:ascii="Montserrat Bold" w:hAnsi="Montserrat Bold"/>
                        <w:color w:val="FFFFFF"/>
                        <w:sz w:val="18"/>
                        <w:szCs w:val="18"/>
                      </w:rPr>
                      <w:t>info</w:t>
                    </w:r>
                    <w:r w:rsidR="007E6F69">
                      <w:rPr>
                        <w:rStyle w:val="Ninguno"/>
                        <w:rFonts w:ascii="Montserrat Bold" w:hAnsi="Montserrat Bold"/>
                        <w:color w:val="FFFFFF"/>
                        <w:sz w:val="18"/>
                        <w:szCs w:val="18"/>
                      </w:rPr>
                      <w:t>@</w:t>
                    </w:r>
                    <w:r>
                      <w:rPr>
                        <w:rStyle w:val="Ninguno"/>
                        <w:rFonts w:ascii="Montserrat Bold" w:hAnsi="Montserrat Bold"/>
                        <w:color w:val="FFFFFF"/>
                        <w:sz w:val="18"/>
                        <w:szCs w:val="18"/>
                      </w:rPr>
                      <w:t>atlanticacomunicacion.com</w:t>
                    </w:r>
                    <w:r w:rsidR="007E6F69">
                      <w:rPr>
                        <w:rStyle w:val="Ninguno"/>
                        <w:rFonts w:ascii="Montserrat Bold" w:hAnsi="Montserrat Bold"/>
                        <w:color w:val="FFFFFF"/>
                        <w:sz w:val="18"/>
                        <w:szCs w:val="18"/>
                      </w:rPr>
                      <w:t xml:space="preserve">  </w:t>
                    </w:r>
                    <w:r>
                      <w:rPr>
                        <w:rStyle w:val="Ninguno"/>
                        <w:rFonts w:ascii="Montserrat Bold" w:hAnsi="Montserrat Bold"/>
                        <w:color w:val="FFFFFF"/>
                        <w:sz w:val="18"/>
                        <w:szCs w:val="18"/>
                      </w:rPr>
                      <w:t xml:space="preserve">                 986</w:t>
                    </w:r>
                    <w:r w:rsidR="007E6F69">
                      <w:rPr>
                        <w:rStyle w:val="Ninguno"/>
                        <w:rFonts w:ascii="Montserrat Bold" w:hAnsi="Montserrat Bold"/>
                        <w:color w:val="FFFFFF"/>
                        <w:sz w:val="18"/>
                        <w:szCs w:val="18"/>
                      </w:rPr>
                      <w:t>.</w:t>
                    </w:r>
                    <w:r>
                      <w:rPr>
                        <w:rStyle w:val="Ninguno"/>
                        <w:rFonts w:ascii="Montserrat Bold" w:hAnsi="Montserrat Bold"/>
                        <w:color w:val="FFFFFF"/>
                        <w:sz w:val="18"/>
                        <w:szCs w:val="18"/>
                      </w:rPr>
                      <w:t>260.680</w:t>
                    </w:r>
                    <w:r w:rsidR="007E6F69">
                      <w:rPr>
                        <w:rFonts w:ascii="Montserrat Regular" w:hAnsi="Montserrat Regular"/>
                        <w:color w:val="FFFFFF"/>
                        <w:sz w:val="18"/>
                        <w:szCs w:val="18"/>
                        <w:lang w:val="es-ES_tradnl"/>
                      </w:rPr>
                      <w:tab/>
                    </w:r>
                  </w:p>
                </w:txbxContent>
              </v:textbox>
              <w10:wrap type="topAndBottom" anchorx="page" anchory="page"/>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B1B18D" w14:textId="77777777" w:rsidR="009F48BB" w:rsidRDefault="009F48BB">
      <w:r>
        <w:separator/>
      </w:r>
    </w:p>
  </w:footnote>
  <w:footnote w:type="continuationSeparator" w:id="0">
    <w:p w14:paraId="53DF45D3" w14:textId="77777777" w:rsidR="009F48BB" w:rsidRDefault="009F48B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D4783D" w14:textId="77777777" w:rsidR="00E470DB" w:rsidRDefault="00B37A3B">
    <w:r>
      <w:rPr>
        <w:noProof/>
        <w:lang w:val="es-ES" w:eastAsia="es-ES"/>
      </w:rPr>
      <w:drawing>
        <wp:anchor distT="0" distB="0" distL="114300" distR="114300" simplePos="0" relativeHeight="251664384" behindDoc="0" locked="0" layoutInCell="1" allowOverlap="1" wp14:anchorId="69B439F7" wp14:editId="4220A347">
          <wp:simplePos x="0" y="0"/>
          <wp:positionH relativeFrom="column">
            <wp:posOffset>2293620</wp:posOffset>
          </wp:positionH>
          <wp:positionV relativeFrom="paragraph">
            <wp:posOffset>197485</wp:posOffset>
          </wp:positionV>
          <wp:extent cx="1917700" cy="651510"/>
          <wp:effectExtent l="19050" t="0" r="6350" b="0"/>
          <wp:wrapSquare wrapText="bothSides"/>
          <wp:docPr id="2" name="Picture 1"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nterfaz de usuario gráfica&#10;&#10;Descripción generada automáticamente con confianza baja"/>
                  <pic:cNvPicPr>
                    <a:picLocks noChangeAspect="1" noChangeArrowheads="1"/>
                  </pic:cNvPicPr>
                </pic:nvPicPr>
                <pic:blipFill>
                  <a:blip r:embed="rId1"/>
                  <a:srcRect/>
                  <a:stretch>
                    <a:fillRect/>
                  </a:stretch>
                </pic:blipFill>
                <pic:spPr bwMode="auto">
                  <a:xfrm>
                    <a:off x="0" y="0"/>
                    <a:ext cx="1917700" cy="651510"/>
                  </a:xfrm>
                  <a:prstGeom prst="rect">
                    <a:avLst/>
                  </a:prstGeom>
                  <a:noFill/>
                  <a:ln w="9525">
                    <a:noFill/>
                    <a:miter lim="800000"/>
                    <a:headEnd/>
                    <a:tailEnd/>
                  </a:ln>
                </pic:spPr>
              </pic:pic>
            </a:graphicData>
          </a:graphic>
        </wp:anchor>
      </w:drawing>
    </w:r>
    <w:r>
      <w:rPr>
        <w:noProof/>
        <w:lang w:val="es-ES" w:eastAsia="es-ES"/>
      </w:rPr>
      <w:drawing>
        <wp:anchor distT="152400" distB="152400" distL="152400" distR="152400" simplePos="0" relativeHeight="251658240" behindDoc="1" locked="0" layoutInCell="1" allowOverlap="1" wp14:anchorId="7924BFDE" wp14:editId="11E1A921">
          <wp:simplePos x="0" y="0"/>
          <wp:positionH relativeFrom="page">
            <wp:posOffset>5480050</wp:posOffset>
          </wp:positionH>
          <wp:positionV relativeFrom="page">
            <wp:posOffset>727075</wp:posOffset>
          </wp:positionV>
          <wp:extent cx="1108710" cy="575310"/>
          <wp:effectExtent l="0" t="0" r="0" b="0"/>
          <wp:wrapNone/>
          <wp:docPr id="1"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pdf"/>
                  <pic:cNvPicPr>
                    <a:picLocks noChangeAspect="1"/>
                  </pic:cNvPicPr>
                </pic:nvPicPr>
                <pic:blipFill>
                  <a:blip r:embed="rId2"/>
                  <a:stretch>
                    <a:fillRect/>
                  </a:stretch>
                </pic:blipFill>
                <pic:spPr>
                  <a:xfrm>
                    <a:off x="0" y="0"/>
                    <a:ext cx="1108710" cy="575310"/>
                  </a:xfrm>
                  <a:prstGeom prst="rect">
                    <a:avLst/>
                  </a:prstGeom>
                  <a:ln w="12700" cap="flat">
                    <a:noFill/>
                    <a:miter lim="400000"/>
                  </a:ln>
                  <a:effectLst/>
                </pic:spPr>
              </pic:pic>
            </a:graphicData>
          </a:graphic>
        </wp:anchor>
      </w:drawing>
    </w:r>
    <w:r>
      <w:rPr>
        <w:noProof/>
        <w:lang w:val="es-ES" w:eastAsia="es-ES"/>
      </w:rPr>
      <w:drawing>
        <wp:anchor distT="0" distB="0" distL="114300" distR="114300" simplePos="0" relativeHeight="251665408" behindDoc="0" locked="0" layoutInCell="1" allowOverlap="1" wp14:anchorId="192205AC" wp14:editId="4940512E">
          <wp:simplePos x="0" y="0"/>
          <wp:positionH relativeFrom="margin">
            <wp:posOffset>-434340</wp:posOffset>
          </wp:positionH>
          <wp:positionV relativeFrom="margin">
            <wp:posOffset>-1432560</wp:posOffset>
          </wp:positionV>
          <wp:extent cx="2327275" cy="1169035"/>
          <wp:effectExtent l="0" t="0" r="0" b="0"/>
          <wp:wrapSquare wrapText="bothSides"/>
          <wp:docPr id="1533133224" name="Imagen 3" descr="Imagen que contien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133224" name="Imagen 3" descr="Imagen que contiene Texto&#10;&#10;El contenido generado por IA puede ser incorrecto."/>
                  <pic:cNvPicPr/>
                </pic:nvPicPr>
                <pic:blipFill>
                  <a:blip r:embed="rId3">
                    <a:extLst>
                      <a:ext uri="{28A0092B-C50C-407E-A947-70E740481C1C}">
                        <a14:useLocalDpi xmlns:a14="http://schemas.microsoft.com/office/drawing/2010/main" val="0"/>
                      </a:ext>
                    </a:extLst>
                  </a:blip>
                  <a:stretch>
                    <a:fillRect/>
                  </a:stretch>
                </pic:blipFill>
                <pic:spPr>
                  <a:xfrm>
                    <a:off x="0" y="0"/>
                    <a:ext cx="2327275" cy="1169035"/>
                  </a:xfrm>
                  <a:prstGeom prst="rect">
                    <a:avLst/>
                  </a:prstGeom>
                </pic:spPr>
              </pic:pic>
            </a:graphicData>
          </a:graphic>
        </wp:anchor>
      </w:drawing>
    </w:r>
    <w:r w:rsidR="00BD696E">
      <w:rPr>
        <w:noProof/>
        <w:lang w:val="es-ES" w:eastAsia="es-ES"/>
      </w:rPr>
      <w:drawing>
        <wp:anchor distT="152400" distB="152400" distL="152400" distR="152400" simplePos="0" relativeHeight="251660288" behindDoc="1" locked="0" layoutInCell="1" allowOverlap="1" wp14:anchorId="4377264E" wp14:editId="4D055AF2">
          <wp:simplePos x="0" y="0"/>
          <wp:positionH relativeFrom="page">
            <wp:posOffset>0</wp:posOffset>
          </wp:positionH>
          <wp:positionV relativeFrom="page">
            <wp:posOffset>10179473</wp:posOffset>
          </wp:positionV>
          <wp:extent cx="7560057" cy="512530"/>
          <wp:effectExtent l="0" t="0" r="0" b="0"/>
          <wp:wrapNone/>
          <wp:docPr id="3"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pdf"/>
                  <pic:cNvPicPr>
                    <a:picLocks noChangeAspect="1"/>
                  </pic:cNvPicPr>
                </pic:nvPicPr>
                <pic:blipFill>
                  <a:blip r:embed="rId4"/>
                  <a:srcRect/>
                  <a:stretch>
                    <a:fillRect/>
                  </a:stretch>
                </pic:blipFill>
                <pic:spPr>
                  <a:xfrm>
                    <a:off x="0" y="0"/>
                    <a:ext cx="7560057" cy="512530"/>
                  </a:xfrm>
                  <a:prstGeom prst="rect">
                    <a:avLst/>
                  </a:prstGeom>
                  <a:ln w="12700" cap="flat">
                    <a:noFill/>
                    <a:miter lim="400000"/>
                  </a:ln>
                  <a:effectLst/>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20"/>
  <w:hyphenationZone w:val="425"/>
  <w:characterSpacingControl w:val="doNotCompress"/>
  <w:hdrShapeDefaults>
    <o:shapedefaults v:ext="edit" spidmax="2051"/>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70DB"/>
    <w:rsid w:val="000B7635"/>
    <w:rsid w:val="00127434"/>
    <w:rsid w:val="00146B19"/>
    <w:rsid w:val="001820C9"/>
    <w:rsid w:val="001D7AD9"/>
    <w:rsid w:val="00226956"/>
    <w:rsid w:val="00275D7A"/>
    <w:rsid w:val="002B3A3D"/>
    <w:rsid w:val="002B50C3"/>
    <w:rsid w:val="002C55DB"/>
    <w:rsid w:val="00354EFF"/>
    <w:rsid w:val="00413AD3"/>
    <w:rsid w:val="0042683D"/>
    <w:rsid w:val="0043176E"/>
    <w:rsid w:val="0045676E"/>
    <w:rsid w:val="00461DD9"/>
    <w:rsid w:val="00470A89"/>
    <w:rsid w:val="00514C19"/>
    <w:rsid w:val="00515855"/>
    <w:rsid w:val="00551E87"/>
    <w:rsid w:val="00581488"/>
    <w:rsid w:val="005E7596"/>
    <w:rsid w:val="00637BC4"/>
    <w:rsid w:val="00642802"/>
    <w:rsid w:val="006C7426"/>
    <w:rsid w:val="007C22E3"/>
    <w:rsid w:val="007C6DD2"/>
    <w:rsid w:val="007E6F69"/>
    <w:rsid w:val="008A65BE"/>
    <w:rsid w:val="00933FD5"/>
    <w:rsid w:val="00991203"/>
    <w:rsid w:val="009A59F4"/>
    <w:rsid w:val="009E5D25"/>
    <w:rsid w:val="009F48BB"/>
    <w:rsid w:val="00AE1327"/>
    <w:rsid w:val="00B37A3B"/>
    <w:rsid w:val="00B70A54"/>
    <w:rsid w:val="00B73D69"/>
    <w:rsid w:val="00B7443A"/>
    <w:rsid w:val="00B922B7"/>
    <w:rsid w:val="00BD696E"/>
    <w:rsid w:val="00C26CB2"/>
    <w:rsid w:val="00C2763B"/>
    <w:rsid w:val="00C77066"/>
    <w:rsid w:val="00CA4C1D"/>
    <w:rsid w:val="00CF7ECF"/>
    <w:rsid w:val="00E21FBE"/>
    <w:rsid w:val="00E46E51"/>
    <w:rsid w:val="00E470DB"/>
    <w:rsid w:val="00E5138C"/>
    <w:rsid w:val="00F21C56"/>
    <w:rsid w:val="00F62076"/>
    <w:rsid w:val="00FD7448"/>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ecimalSymbol w:val=","/>
  <w:listSeparator w:val=";"/>
  <w14:docId w14:val="765D2A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uerpo">
    <w:name w:val="Cuerpo"/>
    <w:rPr>
      <w:rFonts w:ascii="Helvetica Neue" w:hAnsi="Helvetica Neue" w:cs="Arial Unicode MS"/>
      <w:color w:val="000000"/>
      <w:sz w:val="22"/>
      <w:szCs w:val="22"/>
      <w14:textOutline w14:w="0" w14:cap="flat" w14:cmpd="sng" w14:algn="ctr">
        <w14:noFill/>
        <w14:prstDash w14:val="solid"/>
        <w14:bevel/>
      </w14:textOutline>
    </w:rPr>
  </w:style>
  <w:style w:type="paragraph" w:customStyle="1" w:styleId="Poromisin">
    <w:name w:val="Por omisión"/>
    <w:rPr>
      <w:rFonts w:ascii="Helvetica Neue" w:hAnsi="Helvetica Neue" w:cs="Arial Unicode MS"/>
      <w:color w:val="000000"/>
      <w:sz w:val="22"/>
      <w:szCs w:val="22"/>
      <w:lang w:val="es-ES_tradnl"/>
      <w14:textOutline w14:w="0" w14:cap="flat" w14:cmpd="sng" w14:algn="ctr">
        <w14:noFill/>
        <w14:prstDash w14:val="solid"/>
        <w14:bevel/>
      </w14:textOutline>
    </w:rPr>
  </w:style>
  <w:style w:type="character" w:customStyle="1" w:styleId="Ninguno">
    <w:name w:val="Ninguno"/>
    <w:rPr>
      <w:lang w:val="es-ES_tradnl"/>
    </w:rPr>
  </w:style>
  <w:style w:type="paragraph" w:styleId="Encabezado">
    <w:name w:val="header"/>
    <w:basedOn w:val="Normal"/>
    <w:link w:val="EncabezadoCar"/>
    <w:uiPriority w:val="99"/>
    <w:unhideWhenUsed/>
    <w:rsid w:val="007E6F69"/>
    <w:pPr>
      <w:tabs>
        <w:tab w:val="center" w:pos="4419"/>
        <w:tab w:val="right" w:pos="8838"/>
      </w:tabs>
    </w:pPr>
  </w:style>
  <w:style w:type="character" w:customStyle="1" w:styleId="EncabezadoCar">
    <w:name w:val="Encabezado Car"/>
    <w:basedOn w:val="Fuentedeprrafopredeter"/>
    <w:link w:val="Encabezado"/>
    <w:uiPriority w:val="99"/>
    <w:rsid w:val="007E6F69"/>
    <w:rPr>
      <w:sz w:val="24"/>
      <w:szCs w:val="24"/>
      <w:lang w:val="en-US" w:eastAsia="en-US"/>
    </w:rPr>
  </w:style>
  <w:style w:type="paragraph" w:styleId="Piedepgina">
    <w:name w:val="footer"/>
    <w:basedOn w:val="Normal"/>
    <w:link w:val="PiedepginaCar"/>
    <w:uiPriority w:val="99"/>
    <w:unhideWhenUsed/>
    <w:rsid w:val="007E6F69"/>
    <w:pPr>
      <w:tabs>
        <w:tab w:val="center" w:pos="4419"/>
        <w:tab w:val="right" w:pos="8838"/>
      </w:tabs>
    </w:pPr>
  </w:style>
  <w:style w:type="character" w:customStyle="1" w:styleId="PiedepginaCar">
    <w:name w:val="Pie de página Car"/>
    <w:basedOn w:val="Fuentedeprrafopredeter"/>
    <w:link w:val="Piedepgina"/>
    <w:uiPriority w:val="99"/>
    <w:rsid w:val="007E6F69"/>
    <w:rPr>
      <w:sz w:val="24"/>
      <w:szCs w:val="24"/>
      <w:lang w:val="en-US" w:eastAsia="en-US"/>
    </w:rPr>
  </w:style>
  <w:style w:type="paragraph" w:styleId="Textodeglobo">
    <w:name w:val="Balloon Text"/>
    <w:basedOn w:val="Normal"/>
    <w:link w:val="TextodegloboCar"/>
    <w:uiPriority w:val="99"/>
    <w:semiHidden/>
    <w:unhideWhenUsed/>
    <w:rsid w:val="005E759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E7596"/>
    <w:rPr>
      <w:rFonts w:ascii="Lucida Grande" w:hAnsi="Lucida Grande" w:cs="Lucida Grande"/>
      <w:sz w:val="18"/>
      <w:szCs w:val="18"/>
      <w:lang w:val="en-US"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uerpo">
    <w:name w:val="Cuerpo"/>
    <w:rPr>
      <w:rFonts w:ascii="Helvetica Neue" w:hAnsi="Helvetica Neue" w:cs="Arial Unicode MS"/>
      <w:color w:val="000000"/>
      <w:sz w:val="22"/>
      <w:szCs w:val="22"/>
      <w14:textOutline w14:w="0" w14:cap="flat" w14:cmpd="sng" w14:algn="ctr">
        <w14:noFill/>
        <w14:prstDash w14:val="solid"/>
        <w14:bevel/>
      </w14:textOutline>
    </w:rPr>
  </w:style>
  <w:style w:type="paragraph" w:customStyle="1" w:styleId="Poromisin">
    <w:name w:val="Por omisión"/>
    <w:rPr>
      <w:rFonts w:ascii="Helvetica Neue" w:hAnsi="Helvetica Neue" w:cs="Arial Unicode MS"/>
      <w:color w:val="000000"/>
      <w:sz w:val="22"/>
      <w:szCs w:val="22"/>
      <w:lang w:val="es-ES_tradnl"/>
      <w14:textOutline w14:w="0" w14:cap="flat" w14:cmpd="sng" w14:algn="ctr">
        <w14:noFill/>
        <w14:prstDash w14:val="solid"/>
        <w14:bevel/>
      </w14:textOutline>
    </w:rPr>
  </w:style>
  <w:style w:type="character" w:customStyle="1" w:styleId="Ninguno">
    <w:name w:val="Ninguno"/>
    <w:rPr>
      <w:lang w:val="es-ES_tradnl"/>
    </w:rPr>
  </w:style>
  <w:style w:type="paragraph" w:styleId="Encabezado">
    <w:name w:val="header"/>
    <w:basedOn w:val="Normal"/>
    <w:link w:val="EncabezadoCar"/>
    <w:uiPriority w:val="99"/>
    <w:unhideWhenUsed/>
    <w:rsid w:val="007E6F69"/>
    <w:pPr>
      <w:tabs>
        <w:tab w:val="center" w:pos="4419"/>
        <w:tab w:val="right" w:pos="8838"/>
      </w:tabs>
    </w:pPr>
  </w:style>
  <w:style w:type="character" w:customStyle="1" w:styleId="EncabezadoCar">
    <w:name w:val="Encabezado Car"/>
    <w:basedOn w:val="Fuentedeprrafopredeter"/>
    <w:link w:val="Encabezado"/>
    <w:uiPriority w:val="99"/>
    <w:rsid w:val="007E6F69"/>
    <w:rPr>
      <w:sz w:val="24"/>
      <w:szCs w:val="24"/>
      <w:lang w:val="en-US" w:eastAsia="en-US"/>
    </w:rPr>
  </w:style>
  <w:style w:type="paragraph" w:styleId="Piedepgina">
    <w:name w:val="footer"/>
    <w:basedOn w:val="Normal"/>
    <w:link w:val="PiedepginaCar"/>
    <w:uiPriority w:val="99"/>
    <w:unhideWhenUsed/>
    <w:rsid w:val="007E6F69"/>
    <w:pPr>
      <w:tabs>
        <w:tab w:val="center" w:pos="4419"/>
        <w:tab w:val="right" w:pos="8838"/>
      </w:tabs>
    </w:pPr>
  </w:style>
  <w:style w:type="character" w:customStyle="1" w:styleId="PiedepginaCar">
    <w:name w:val="Pie de página Car"/>
    <w:basedOn w:val="Fuentedeprrafopredeter"/>
    <w:link w:val="Piedepgina"/>
    <w:uiPriority w:val="99"/>
    <w:rsid w:val="007E6F69"/>
    <w:rPr>
      <w:sz w:val="24"/>
      <w:szCs w:val="24"/>
      <w:lang w:val="en-US" w:eastAsia="en-US"/>
    </w:rPr>
  </w:style>
  <w:style w:type="paragraph" w:styleId="Textodeglobo">
    <w:name w:val="Balloon Text"/>
    <w:basedOn w:val="Normal"/>
    <w:link w:val="TextodegloboCar"/>
    <w:uiPriority w:val="99"/>
    <w:semiHidden/>
    <w:unhideWhenUsed/>
    <w:rsid w:val="005E759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E7596"/>
    <w:rPr>
      <w:rFonts w:ascii="Lucida Grande" w:hAnsi="Lucida Grande" w:cs="Lucida Grande"/>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eader" Target="header1.xml"/><Relationship Id="rId10" Type="http://schemas.openxmlformats.org/officeDocument/2006/relationships/footer" Target="footer1.xml"/></Relationships>
</file>

<file path=word/_rels/header1.xml.rels><?xml version="1.0" encoding="UTF-8" standalone="yes"?>
<Relationships xmlns="http://schemas.openxmlformats.org/package/2006/relationships"><Relationship Id="rId3" Type="http://schemas.openxmlformats.org/officeDocument/2006/relationships/image" Target="media/image4.jpg"/><Relationship Id="rId4" Type="http://schemas.openxmlformats.org/officeDocument/2006/relationships/image" Target="media/image5.png"/><Relationship Id="rId1" Type="http://schemas.openxmlformats.org/officeDocument/2006/relationships/image" Target="media/image2.png"/><Relationship Id="rId2" Type="http://schemas.openxmlformats.org/officeDocument/2006/relationships/image" Target="media/image3.png"/></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249407-C272-5E48-8190-60B11421AF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Pages>
  <Words>712</Words>
  <Characters>3919</Characters>
  <Application>Microsoft Macintosh Word</Application>
  <DocSecurity>0</DocSecurity>
  <Lines>32</Lines>
  <Paragraphs>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4622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Atlántica</cp:lastModifiedBy>
  <cp:revision>8</cp:revision>
  <dcterms:created xsi:type="dcterms:W3CDTF">2025-02-04T08:48:00Z</dcterms:created>
  <dcterms:modified xsi:type="dcterms:W3CDTF">2025-02-05T10:50:00Z</dcterms:modified>
</cp:coreProperties>
</file>