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91A9" w14:textId="77777777" w:rsidR="00BA7904" w:rsidRDefault="00BA7904" w:rsidP="009F1B3E">
      <w:pPr>
        <w:spacing w:line="276" w:lineRule="auto"/>
        <w:rPr>
          <w:rFonts w:ascii="Poppins SemiBold" w:hAnsi="Poppins SemiBold" w:cs="Poppins SemiBold"/>
          <w:b/>
          <w:bCs/>
          <w:sz w:val="28"/>
          <w:szCs w:val="28"/>
        </w:rPr>
      </w:pPr>
    </w:p>
    <w:p w14:paraId="296BA92A" w14:textId="3F63F30C" w:rsidR="00ED6A3B" w:rsidRDefault="008C6253" w:rsidP="00ED6A3B">
      <w:pPr>
        <w:spacing w:line="276" w:lineRule="auto"/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  <w:r w:rsidRPr="005F6F77">
        <w:rPr>
          <w:rFonts w:ascii="Poppins SemiBold" w:hAnsi="Poppins SemiBold" w:cs="Poppins SemiBold"/>
          <w:b/>
          <w:bCs/>
          <w:sz w:val="28"/>
          <w:szCs w:val="28"/>
        </w:rPr>
        <w:t xml:space="preserve">Parque Principado refuerza su oferta comercial con nuevas tiendas y roza el 100% de ocupación </w:t>
      </w:r>
    </w:p>
    <w:p w14:paraId="786FE733" w14:textId="77777777" w:rsidR="00262B39" w:rsidRPr="00ED6A3B" w:rsidRDefault="00262B39" w:rsidP="00ED6A3B">
      <w:pPr>
        <w:spacing w:line="276" w:lineRule="auto"/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</w:p>
    <w:p w14:paraId="6BC73DC2" w14:textId="3226DD14" w:rsidR="00621A3D" w:rsidRDefault="00ED6A3B" w:rsidP="00B43DF1">
      <w:pPr>
        <w:spacing w:line="276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621A3D">
        <w:rPr>
          <w:rFonts w:ascii="Poppins" w:hAnsi="Poppins" w:cs="Poppins"/>
          <w:b/>
          <w:bCs/>
          <w:sz w:val="22"/>
          <w:szCs w:val="22"/>
        </w:rPr>
        <w:t xml:space="preserve">Las aperturas más inminentes serán la de </w:t>
      </w:r>
      <w:proofErr w:type="spellStart"/>
      <w:r w:rsidR="008C6253" w:rsidRPr="00621A3D">
        <w:rPr>
          <w:rFonts w:ascii="Poppins" w:hAnsi="Poppins" w:cs="Poppins"/>
          <w:b/>
          <w:bCs/>
          <w:sz w:val="22"/>
          <w:szCs w:val="22"/>
        </w:rPr>
        <w:t>Skechers</w:t>
      </w:r>
      <w:proofErr w:type="spellEnd"/>
      <w:r w:rsidR="00621A3D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E56476" w:rsidRPr="00621A3D">
        <w:rPr>
          <w:rFonts w:ascii="Poppins" w:hAnsi="Poppins" w:cs="Poppins"/>
          <w:b/>
          <w:bCs/>
          <w:sz w:val="22"/>
          <w:szCs w:val="22"/>
        </w:rPr>
        <w:t>el próximo viernes</w:t>
      </w:r>
      <w:r w:rsidR="00621A3D">
        <w:rPr>
          <w:rFonts w:ascii="Poppins" w:hAnsi="Poppins" w:cs="Poppins"/>
          <w:b/>
          <w:bCs/>
          <w:sz w:val="22"/>
          <w:szCs w:val="22"/>
        </w:rPr>
        <w:t xml:space="preserve"> y la de Mango</w:t>
      </w:r>
      <w:r w:rsidR="00972D03">
        <w:rPr>
          <w:rFonts w:ascii="Poppins" w:hAnsi="Poppins" w:cs="Poppins"/>
          <w:b/>
          <w:bCs/>
          <w:sz w:val="22"/>
          <w:szCs w:val="22"/>
        </w:rPr>
        <w:t>,</w:t>
      </w:r>
      <w:r w:rsidR="00621A3D">
        <w:rPr>
          <w:rFonts w:ascii="Poppins" w:hAnsi="Poppins" w:cs="Poppins"/>
          <w:b/>
          <w:bCs/>
          <w:sz w:val="22"/>
          <w:szCs w:val="22"/>
        </w:rPr>
        <w:t xml:space="preserve"> que </w:t>
      </w:r>
      <w:proofErr w:type="gramStart"/>
      <w:r w:rsidR="00621A3D">
        <w:rPr>
          <w:rFonts w:ascii="Poppins" w:hAnsi="Poppins" w:cs="Poppins"/>
          <w:b/>
          <w:bCs/>
          <w:sz w:val="22"/>
          <w:szCs w:val="22"/>
        </w:rPr>
        <w:t xml:space="preserve">reabre </w:t>
      </w:r>
      <w:r w:rsidR="00904842">
        <w:rPr>
          <w:rFonts w:ascii="Poppins" w:hAnsi="Poppins" w:cs="Poppins"/>
          <w:b/>
          <w:bCs/>
          <w:sz w:val="22"/>
          <w:szCs w:val="22"/>
        </w:rPr>
        <w:t xml:space="preserve"> también</w:t>
      </w:r>
      <w:proofErr w:type="gramEnd"/>
      <w:r w:rsidR="00904842">
        <w:rPr>
          <w:rFonts w:ascii="Poppins" w:hAnsi="Poppins" w:cs="Poppins"/>
          <w:b/>
          <w:bCs/>
          <w:sz w:val="22"/>
          <w:szCs w:val="22"/>
        </w:rPr>
        <w:t xml:space="preserve"> el fin de semana </w:t>
      </w:r>
      <w:r w:rsidR="00621A3D">
        <w:rPr>
          <w:rFonts w:ascii="Poppins" w:hAnsi="Poppins" w:cs="Poppins"/>
          <w:b/>
          <w:bCs/>
          <w:sz w:val="22"/>
          <w:szCs w:val="22"/>
        </w:rPr>
        <w:t>tras una completa reforma.</w:t>
      </w:r>
    </w:p>
    <w:p w14:paraId="568D9477" w14:textId="77777777" w:rsidR="00621A3D" w:rsidRPr="00621A3D" w:rsidRDefault="00621A3D" w:rsidP="00B43DF1">
      <w:pPr>
        <w:spacing w:line="276" w:lineRule="auto"/>
        <w:jc w:val="both"/>
        <w:rPr>
          <w:rFonts w:ascii="Poppins" w:hAnsi="Poppins" w:cs="Poppins"/>
          <w:b/>
          <w:bCs/>
          <w:sz w:val="22"/>
          <w:szCs w:val="22"/>
        </w:rPr>
      </w:pPr>
    </w:p>
    <w:p w14:paraId="7339BF40" w14:textId="229B3A8F" w:rsidR="00DD2D47" w:rsidRPr="00621A3D" w:rsidRDefault="008C6253" w:rsidP="00B43DF1">
      <w:pPr>
        <w:spacing w:line="276" w:lineRule="auto"/>
        <w:jc w:val="both"/>
        <w:rPr>
          <w:rFonts w:ascii="Poppins" w:hAnsi="Poppins" w:cs="Poppins"/>
          <w:b/>
          <w:bCs/>
          <w:sz w:val="22"/>
          <w:szCs w:val="22"/>
        </w:rPr>
      </w:pPr>
      <w:proofErr w:type="spellStart"/>
      <w:r w:rsidRPr="00621A3D">
        <w:rPr>
          <w:rFonts w:ascii="Poppins" w:hAnsi="Poppins" w:cs="Poppins"/>
          <w:b/>
          <w:bCs/>
          <w:sz w:val="22"/>
          <w:szCs w:val="22"/>
        </w:rPr>
        <w:t>Megacalzado</w:t>
      </w:r>
      <w:proofErr w:type="spellEnd"/>
      <w:r w:rsidR="00262B39" w:rsidRPr="00621A3D">
        <w:rPr>
          <w:rFonts w:ascii="Poppins" w:hAnsi="Poppins" w:cs="Poppins"/>
          <w:b/>
          <w:bCs/>
          <w:sz w:val="22"/>
          <w:szCs w:val="22"/>
        </w:rPr>
        <w:t>,</w:t>
      </w:r>
      <w:r w:rsidRPr="00621A3D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A27155" w:rsidRPr="00621A3D">
        <w:rPr>
          <w:rFonts w:ascii="Poppins" w:hAnsi="Poppins" w:cs="Poppins"/>
          <w:b/>
          <w:bCs/>
          <w:sz w:val="22"/>
          <w:szCs w:val="22"/>
        </w:rPr>
        <w:t xml:space="preserve">El Ganso </w:t>
      </w:r>
      <w:r w:rsidRPr="00621A3D">
        <w:rPr>
          <w:rFonts w:ascii="Poppins" w:hAnsi="Poppins" w:cs="Poppins"/>
          <w:b/>
          <w:bCs/>
          <w:sz w:val="22"/>
          <w:szCs w:val="22"/>
        </w:rPr>
        <w:t>y La Marquesa</w:t>
      </w:r>
      <w:r w:rsidR="00262B39" w:rsidRPr="00621A3D">
        <w:rPr>
          <w:rFonts w:ascii="Poppins" w:hAnsi="Poppins" w:cs="Poppins"/>
          <w:b/>
          <w:bCs/>
          <w:sz w:val="22"/>
          <w:szCs w:val="22"/>
        </w:rPr>
        <w:t xml:space="preserve"> se</w:t>
      </w:r>
      <w:r w:rsidRPr="00621A3D">
        <w:rPr>
          <w:rFonts w:ascii="Poppins" w:hAnsi="Poppins" w:cs="Poppins"/>
          <w:b/>
          <w:bCs/>
          <w:sz w:val="22"/>
          <w:szCs w:val="22"/>
        </w:rPr>
        <w:t xml:space="preserve"> sumarán </w:t>
      </w:r>
      <w:r w:rsidR="00262B39" w:rsidRPr="00621A3D">
        <w:rPr>
          <w:rFonts w:ascii="Poppins" w:hAnsi="Poppins" w:cs="Poppins"/>
          <w:b/>
          <w:bCs/>
          <w:sz w:val="22"/>
          <w:szCs w:val="22"/>
        </w:rPr>
        <w:t>progresivamente en las próximas semanas</w:t>
      </w:r>
      <w:r w:rsidR="00972D03">
        <w:rPr>
          <w:rFonts w:ascii="Poppins" w:hAnsi="Poppins" w:cs="Poppins"/>
          <w:b/>
          <w:bCs/>
          <w:sz w:val="22"/>
          <w:szCs w:val="22"/>
        </w:rPr>
        <w:t>.</w:t>
      </w:r>
    </w:p>
    <w:p w14:paraId="0F7D02C5" w14:textId="77777777" w:rsidR="00262B39" w:rsidRDefault="00262B39" w:rsidP="000E7B58">
      <w:pPr>
        <w:spacing w:line="276" w:lineRule="auto"/>
        <w:jc w:val="both"/>
        <w:rPr>
          <w:rFonts w:ascii="Poppins SemiBold" w:hAnsi="Poppins SemiBold" w:cs="Poppins SemiBold"/>
          <w:b/>
          <w:bCs/>
          <w:sz w:val="22"/>
          <w:szCs w:val="22"/>
        </w:rPr>
      </w:pPr>
    </w:p>
    <w:p w14:paraId="2FEDECAB" w14:textId="50DED630" w:rsidR="00C368B4" w:rsidRDefault="00254478" w:rsidP="00AC4CE9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Siero, </w:t>
      </w:r>
      <w:r w:rsidR="00621A3D">
        <w:rPr>
          <w:rFonts w:ascii="Poppins SemiBold" w:hAnsi="Poppins SemiBold" w:cs="Poppins SemiBold"/>
          <w:b/>
          <w:bCs/>
          <w:sz w:val="22"/>
          <w:szCs w:val="22"/>
        </w:rPr>
        <w:t>2</w:t>
      </w:r>
      <w:r w:rsidR="00DD2D47">
        <w:rPr>
          <w:rFonts w:ascii="Poppins SemiBold" w:hAnsi="Poppins SemiBold" w:cs="Poppins SemiBold"/>
          <w:b/>
          <w:bCs/>
          <w:sz w:val="22"/>
          <w:szCs w:val="22"/>
        </w:rPr>
        <w:t xml:space="preserve"> 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de </w:t>
      </w:r>
      <w:r w:rsidR="008C6253">
        <w:rPr>
          <w:rFonts w:ascii="Poppins SemiBold" w:hAnsi="Poppins SemiBold" w:cs="Poppins SemiBold"/>
          <w:b/>
          <w:bCs/>
          <w:sz w:val="22"/>
          <w:szCs w:val="22"/>
        </w:rPr>
        <w:t>octubre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 xml:space="preserve"> de 202</w:t>
      </w:r>
      <w:r w:rsidR="005D42AE">
        <w:rPr>
          <w:rFonts w:ascii="Poppins SemiBold" w:hAnsi="Poppins SemiBold" w:cs="Poppins SemiBold"/>
          <w:b/>
          <w:bCs/>
          <w:sz w:val="22"/>
          <w:szCs w:val="22"/>
        </w:rPr>
        <w:t>4</w:t>
      </w:r>
      <w:r w:rsidRPr="00254478">
        <w:rPr>
          <w:rFonts w:ascii="Poppins SemiBold" w:hAnsi="Poppins SemiBold" w:cs="Poppins SemiBold"/>
          <w:b/>
          <w:bCs/>
          <w:sz w:val="22"/>
          <w:szCs w:val="22"/>
        </w:rPr>
        <w:t>.-</w:t>
      </w:r>
      <w:r w:rsidRPr="00254478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8C6253">
        <w:rPr>
          <w:rFonts w:ascii="Poppins" w:hAnsi="Poppins" w:cs="Poppins"/>
          <w:sz w:val="22"/>
          <w:szCs w:val="22"/>
          <w:lang w:val="es-ES_tradnl" w:eastAsia="en-GB"/>
        </w:rPr>
        <w:t>Parque Principado,</w:t>
      </w:r>
      <w:r w:rsidR="008C6253" w:rsidRPr="008C6253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8C6253">
        <w:rPr>
          <w:rFonts w:ascii="Poppins" w:hAnsi="Poppins" w:cs="Poppins"/>
          <w:sz w:val="22"/>
          <w:szCs w:val="22"/>
          <w:lang w:val="es-ES_tradnl" w:eastAsia="en-GB"/>
        </w:rPr>
        <w:t>centro gestionado por C</w:t>
      </w:r>
      <w:r w:rsidR="008C6253" w:rsidRPr="003D3595">
        <w:rPr>
          <w:rFonts w:ascii="Poppins" w:hAnsi="Poppins" w:cs="Poppins"/>
          <w:sz w:val="22"/>
          <w:szCs w:val="22"/>
          <w:lang w:val="es-ES_tradnl" w:eastAsia="en-GB"/>
        </w:rPr>
        <w:t xml:space="preserve">ushman &amp; </w:t>
      </w:r>
      <w:r w:rsidR="008C6253">
        <w:rPr>
          <w:rFonts w:ascii="Poppins" w:hAnsi="Poppins" w:cs="Poppins"/>
          <w:sz w:val="22"/>
          <w:szCs w:val="22"/>
          <w:lang w:val="es-ES_tradnl" w:eastAsia="en-GB"/>
        </w:rPr>
        <w:t xml:space="preserve">Wakefield, </w:t>
      </w:r>
      <w:r w:rsidR="00A27155">
        <w:rPr>
          <w:rFonts w:ascii="Poppins" w:hAnsi="Poppins" w:cs="Poppins"/>
          <w:sz w:val="22"/>
          <w:szCs w:val="22"/>
          <w:lang w:val="es-ES_tradnl" w:eastAsia="en-GB"/>
        </w:rPr>
        <w:t xml:space="preserve">aumentará en las próximas semanas su oferta comercial con </w:t>
      </w:r>
      <w:r w:rsidR="00621A3D">
        <w:rPr>
          <w:rFonts w:ascii="Poppins" w:hAnsi="Poppins" w:cs="Poppins"/>
          <w:sz w:val="22"/>
          <w:szCs w:val="22"/>
          <w:lang w:val="es-ES_tradnl" w:eastAsia="en-GB"/>
        </w:rPr>
        <w:t xml:space="preserve">la llegada de </w:t>
      </w:r>
      <w:r w:rsidR="00A27155">
        <w:rPr>
          <w:rFonts w:ascii="Poppins" w:hAnsi="Poppins" w:cs="Poppins"/>
          <w:sz w:val="22"/>
          <w:szCs w:val="22"/>
          <w:lang w:val="es-ES_tradnl" w:eastAsia="en-GB"/>
        </w:rPr>
        <w:t xml:space="preserve">cuatro </w:t>
      </w:r>
      <w:r w:rsidR="00621A3D">
        <w:rPr>
          <w:rFonts w:ascii="Poppins" w:hAnsi="Poppins" w:cs="Poppins"/>
          <w:sz w:val="22"/>
          <w:szCs w:val="22"/>
          <w:lang w:val="es-ES_tradnl" w:eastAsia="en-GB"/>
        </w:rPr>
        <w:t>nuevas marcas</w:t>
      </w:r>
      <w:r w:rsidR="00A27155">
        <w:rPr>
          <w:rFonts w:ascii="Poppins" w:hAnsi="Poppins" w:cs="Poppins"/>
          <w:sz w:val="22"/>
          <w:szCs w:val="22"/>
          <w:lang w:val="es-ES_tradnl" w:eastAsia="en-GB"/>
        </w:rPr>
        <w:t xml:space="preserve">: </w:t>
      </w:r>
      <w:proofErr w:type="spellStart"/>
      <w:r w:rsidR="00A27155">
        <w:rPr>
          <w:rFonts w:ascii="Poppins" w:hAnsi="Poppins" w:cs="Poppins"/>
          <w:sz w:val="22"/>
          <w:szCs w:val="22"/>
          <w:lang w:val="es-ES_tradnl" w:eastAsia="en-GB"/>
        </w:rPr>
        <w:t>Skechers</w:t>
      </w:r>
      <w:proofErr w:type="spellEnd"/>
      <w:r w:rsidR="00A27155">
        <w:rPr>
          <w:rFonts w:ascii="Poppins" w:hAnsi="Poppins" w:cs="Poppins"/>
          <w:sz w:val="22"/>
          <w:szCs w:val="22"/>
          <w:lang w:val="es-ES_tradnl" w:eastAsia="en-GB"/>
        </w:rPr>
        <w:t xml:space="preserve">, </w:t>
      </w:r>
      <w:proofErr w:type="spellStart"/>
      <w:r w:rsidR="00A27155">
        <w:rPr>
          <w:rFonts w:ascii="Poppins" w:hAnsi="Poppins" w:cs="Poppins"/>
          <w:sz w:val="22"/>
          <w:szCs w:val="22"/>
          <w:lang w:val="es-ES_tradnl" w:eastAsia="en-GB"/>
        </w:rPr>
        <w:t>Mega</w:t>
      </w:r>
      <w:r w:rsidR="00352270">
        <w:rPr>
          <w:rFonts w:ascii="Poppins" w:hAnsi="Poppins" w:cs="Poppins"/>
          <w:sz w:val="22"/>
          <w:szCs w:val="22"/>
          <w:lang w:val="es-ES_tradnl" w:eastAsia="en-GB"/>
        </w:rPr>
        <w:t>c</w:t>
      </w:r>
      <w:r w:rsidR="00A27155">
        <w:rPr>
          <w:rFonts w:ascii="Poppins" w:hAnsi="Poppins" w:cs="Poppins"/>
          <w:sz w:val="22"/>
          <w:szCs w:val="22"/>
          <w:lang w:val="es-ES_tradnl" w:eastAsia="en-GB"/>
        </w:rPr>
        <w:t>alzado</w:t>
      </w:r>
      <w:proofErr w:type="spellEnd"/>
      <w:r w:rsidR="00A27155">
        <w:rPr>
          <w:rFonts w:ascii="Poppins" w:hAnsi="Poppins" w:cs="Poppins"/>
          <w:sz w:val="22"/>
          <w:szCs w:val="22"/>
          <w:lang w:val="es-ES_tradnl" w:eastAsia="en-GB"/>
        </w:rPr>
        <w:t>, El Ganso y La Marquesa.</w:t>
      </w:r>
      <w:r w:rsidR="00533F1A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621A3D">
        <w:rPr>
          <w:rFonts w:ascii="Poppins" w:hAnsi="Poppins" w:cs="Poppins"/>
          <w:sz w:val="22"/>
          <w:szCs w:val="22"/>
          <w:lang w:val="es-ES_tradnl" w:eastAsia="en-GB"/>
        </w:rPr>
        <w:t xml:space="preserve">La primera en levantar la persiana será </w:t>
      </w:r>
      <w:proofErr w:type="spellStart"/>
      <w:r w:rsidR="00621A3D">
        <w:rPr>
          <w:rFonts w:ascii="Poppins" w:hAnsi="Poppins" w:cs="Poppins"/>
          <w:sz w:val="22"/>
          <w:szCs w:val="22"/>
          <w:lang w:val="es-ES_tradnl" w:eastAsia="en-GB"/>
        </w:rPr>
        <w:t>Skechers</w:t>
      </w:r>
      <w:proofErr w:type="spellEnd"/>
      <w:r w:rsidR="00972D03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621A3D">
        <w:rPr>
          <w:rFonts w:ascii="Poppins" w:hAnsi="Poppins" w:cs="Poppins"/>
          <w:sz w:val="22"/>
          <w:szCs w:val="22"/>
          <w:lang w:val="es-ES_tradnl" w:eastAsia="en-GB"/>
        </w:rPr>
        <w:t xml:space="preserve"> que </w:t>
      </w:r>
      <w:r w:rsidR="00972D03">
        <w:rPr>
          <w:rFonts w:ascii="Poppins" w:hAnsi="Poppins" w:cs="Poppins"/>
          <w:sz w:val="22"/>
          <w:szCs w:val="22"/>
          <w:lang w:val="es-ES_tradnl" w:eastAsia="en-GB"/>
        </w:rPr>
        <w:t>lo hará</w:t>
      </w:r>
      <w:r w:rsidR="00621A3D">
        <w:rPr>
          <w:rFonts w:ascii="Poppins" w:hAnsi="Poppins" w:cs="Poppins"/>
          <w:sz w:val="22"/>
          <w:szCs w:val="22"/>
          <w:lang w:val="es-ES_tradnl" w:eastAsia="en-GB"/>
        </w:rPr>
        <w:t xml:space="preserve"> el próximo viernes 4 de octubre</w:t>
      </w:r>
      <w:r w:rsidR="00972D03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081D23">
        <w:rPr>
          <w:rFonts w:ascii="Poppins" w:hAnsi="Poppins" w:cs="Poppins"/>
          <w:sz w:val="22"/>
          <w:szCs w:val="22"/>
          <w:lang w:val="es-ES_tradnl" w:eastAsia="en-GB"/>
        </w:rPr>
        <w:t xml:space="preserve">con su primera tienda en Asturias. </w:t>
      </w:r>
      <w:r w:rsidR="00904842">
        <w:rPr>
          <w:rFonts w:ascii="Poppins" w:hAnsi="Poppins" w:cs="Poppins"/>
          <w:sz w:val="22"/>
          <w:szCs w:val="22"/>
          <w:lang w:val="es-ES_tradnl" w:eastAsia="en-GB"/>
        </w:rPr>
        <w:t xml:space="preserve"> También Mango volverá a abrir sus puertas a lo largo de este fin de semana y tras una intensa reforma integral, presentando </w:t>
      </w:r>
      <w:r w:rsidR="004A2983">
        <w:rPr>
          <w:rFonts w:ascii="Poppins" w:hAnsi="Poppins" w:cs="Poppins"/>
          <w:sz w:val="22"/>
          <w:szCs w:val="22"/>
          <w:lang w:val="es-ES_tradnl" w:eastAsia="en-GB"/>
        </w:rPr>
        <w:t>nueva imagen y un espacio de diseño funcional</w:t>
      </w:r>
      <w:r w:rsidR="00904842">
        <w:rPr>
          <w:rFonts w:ascii="Poppins" w:hAnsi="Poppins" w:cs="Poppins"/>
          <w:sz w:val="22"/>
          <w:szCs w:val="22"/>
          <w:lang w:val="es-ES_tradnl" w:eastAsia="en-GB"/>
        </w:rPr>
        <w:t>.</w:t>
      </w:r>
    </w:p>
    <w:p w14:paraId="7842C7F1" w14:textId="77777777" w:rsidR="00E75597" w:rsidRDefault="00E75597" w:rsidP="00AC4CE9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5574FD4C" w14:textId="105949B9" w:rsidR="00AC4CE9" w:rsidRPr="004A2983" w:rsidRDefault="00E75597" w:rsidP="00AC4CE9">
      <w:pPr>
        <w:spacing w:line="276" w:lineRule="auto"/>
        <w:jc w:val="both"/>
        <w:rPr>
          <w:rFonts w:ascii="Poppins" w:hAnsi="Poppins" w:cs="Poppins"/>
          <w:sz w:val="22"/>
          <w:szCs w:val="22"/>
          <w:lang w:eastAsia="en-GB"/>
        </w:rPr>
      </w:pPr>
      <w:r>
        <w:rPr>
          <w:rFonts w:ascii="Poppins" w:hAnsi="Poppins" w:cs="Poppins"/>
          <w:sz w:val="22"/>
          <w:szCs w:val="22"/>
          <w:lang w:val="es-ES_tradnl" w:eastAsia="en-GB"/>
        </w:rPr>
        <w:t>Esta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 estrategia de diversificación y mejora continua que mantiene Parque Principado ha sido especialmente visible en los últimos meses. </w:t>
      </w:r>
      <w:r w:rsidR="00C368B4">
        <w:rPr>
          <w:rFonts w:ascii="Poppins" w:hAnsi="Poppins" w:cs="Poppins"/>
          <w:sz w:val="22"/>
          <w:szCs w:val="22"/>
          <w:lang w:eastAsia="en-GB"/>
        </w:rPr>
        <w:t xml:space="preserve">Operadores </w:t>
      </w:r>
      <w:r w:rsidR="00AC4CE9" w:rsidRPr="00AC4CE9">
        <w:rPr>
          <w:rFonts w:ascii="Poppins" w:hAnsi="Poppins" w:cs="Poppins"/>
          <w:sz w:val="22"/>
          <w:szCs w:val="22"/>
          <w:lang w:eastAsia="en-GB"/>
        </w:rPr>
        <w:t xml:space="preserve">como </w:t>
      </w:r>
      <w:proofErr w:type="spellStart"/>
      <w:r w:rsidR="00AC4CE9" w:rsidRPr="00AC4CE9">
        <w:rPr>
          <w:rFonts w:ascii="Poppins" w:hAnsi="Poppins" w:cs="Poppins"/>
          <w:sz w:val="22"/>
          <w:szCs w:val="22"/>
          <w:lang w:eastAsia="en-GB"/>
        </w:rPr>
        <w:t>MediaMarkt</w:t>
      </w:r>
      <w:proofErr w:type="spellEnd"/>
      <w:r w:rsidR="00AC4CE9" w:rsidRPr="00AC4CE9">
        <w:rPr>
          <w:rFonts w:ascii="Poppins" w:hAnsi="Poppins" w:cs="Poppins"/>
          <w:sz w:val="22"/>
          <w:szCs w:val="22"/>
          <w:lang w:eastAsia="en-GB"/>
        </w:rPr>
        <w:t xml:space="preserve">, </w:t>
      </w:r>
      <w:proofErr w:type="spellStart"/>
      <w:r w:rsidR="00AC4CE9" w:rsidRPr="00AC4CE9">
        <w:rPr>
          <w:rFonts w:ascii="Poppins" w:hAnsi="Poppins" w:cs="Poppins"/>
          <w:sz w:val="22"/>
          <w:szCs w:val="22"/>
          <w:lang w:eastAsia="en-GB"/>
        </w:rPr>
        <w:t>Forum</w:t>
      </w:r>
      <w:proofErr w:type="spellEnd"/>
      <w:r w:rsidR="00AC4CE9" w:rsidRPr="00AC4CE9">
        <w:rPr>
          <w:rFonts w:ascii="Poppins" w:hAnsi="Poppins" w:cs="Poppins"/>
          <w:sz w:val="22"/>
          <w:szCs w:val="22"/>
          <w:lang w:eastAsia="en-GB"/>
        </w:rPr>
        <w:t xml:space="preserve"> Sport, New </w:t>
      </w:r>
      <w:proofErr w:type="spellStart"/>
      <w:r w:rsidR="00AC4CE9" w:rsidRPr="00AC4CE9">
        <w:rPr>
          <w:rFonts w:ascii="Poppins" w:hAnsi="Poppins" w:cs="Poppins"/>
          <w:sz w:val="22"/>
          <w:szCs w:val="22"/>
          <w:lang w:eastAsia="en-GB"/>
        </w:rPr>
        <w:t>Yorker</w:t>
      </w:r>
      <w:proofErr w:type="spellEnd"/>
      <w:r w:rsidR="00AC4CE9" w:rsidRPr="00AC4CE9">
        <w:rPr>
          <w:rFonts w:ascii="Poppins" w:hAnsi="Poppins" w:cs="Poppins"/>
          <w:sz w:val="22"/>
          <w:szCs w:val="22"/>
          <w:lang w:eastAsia="en-GB"/>
        </w:rPr>
        <w:t xml:space="preserve">, </w:t>
      </w:r>
      <w:proofErr w:type="spellStart"/>
      <w:r w:rsidR="00AC4CE9" w:rsidRPr="00AC4CE9">
        <w:rPr>
          <w:rFonts w:ascii="Poppins" w:hAnsi="Poppins" w:cs="Poppins"/>
          <w:sz w:val="22"/>
          <w:szCs w:val="22"/>
          <w:lang w:eastAsia="en-GB"/>
        </w:rPr>
        <w:t>Parfois</w:t>
      </w:r>
      <w:proofErr w:type="spellEnd"/>
      <w:r w:rsidR="00AC4CE9" w:rsidRPr="00AC4CE9">
        <w:rPr>
          <w:rFonts w:ascii="Poppins" w:hAnsi="Poppins" w:cs="Poppins"/>
          <w:sz w:val="22"/>
          <w:szCs w:val="22"/>
          <w:lang w:eastAsia="en-GB"/>
        </w:rPr>
        <w:t xml:space="preserve"> o JD </w:t>
      </w:r>
      <w:proofErr w:type="spellStart"/>
      <w:r w:rsidR="00AC4CE9" w:rsidRPr="00AC4CE9">
        <w:rPr>
          <w:rFonts w:ascii="Poppins" w:hAnsi="Poppins" w:cs="Poppins"/>
          <w:sz w:val="22"/>
          <w:szCs w:val="22"/>
          <w:lang w:eastAsia="en-GB"/>
        </w:rPr>
        <w:t>Sports</w:t>
      </w:r>
      <w:proofErr w:type="spellEnd"/>
      <w:r w:rsidR="00AC4CE9" w:rsidRPr="00AC4CE9">
        <w:rPr>
          <w:rFonts w:ascii="Poppins" w:hAnsi="Poppins" w:cs="Poppins"/>
          <w:sz w:val="22"/>
          <w:szCs w:val="22"/>
          <w:lang w:eastAsia="en-GB"/>
        </w:rPr>
        <w:t xml:space="preserve"> han abordad</w:t>
      </w:r>
      <w:r w:rsidR="00AC4CE9">
        <w:rPr>
          <w:rFonts w:ascii="Poppins" w:hAnsi="Poppins" w:cs="Poppins"/>
          <w:sz w:val="22"/>
          <w:szCs w:val="22"/>
          <w:lang w:eastAsia="en-GB"/>
        </w:rPr>
        <w:t>o importantes proyecto</w:t>
      </w:r>
      <w:r w:rsidR="00C368B4">
        <w:rPr>
          <w:rFonts w:ascii="Poppins" w:hAnsi="Poppins" w:cs="Poppins"/>
          <w:sz w:val="22"/>
          <w:szCs w:val="22"/>
          <w:lang w:eastAsia="en-GB"/>
        </w:rPr>
        <w:t>s</w:t>
      </w:r>
      <w:r w:rsidR="00AC4CE9">
        <w:rPr>
          <w:rFonts w:ascii="Poppins" w:hAnsi="Poppins" w:cs="Poppins"/>
          <w:sz w:val="22"/>
          <w:szCs w:val="22"/>
          <w:lang w:eastAsia="en-GB"/>
        </w:rPr>
        <w:t xml:space="preserve"> de renovación</w:t>
      </w:r>
      <w:r w:rsidR="005367B1">
        <w:rPr>
          <w:rFonts w:ascii="Poppins" w:hAnsi="Poppins" w:cs="Poppins"/>
          <w:sz w:val="22"/>
          <w:szCs w:val="22"/>
          <w:lang w:eastAsia="en-GB"/>
        </w:rPr>
        <w:t xml:space="preserve"> y, en los dos últimos casos, aumentando notablemente su tamaño y oferta</w:t>
      </w:r>
      <w:r w:rsidR="00C368B4">
        <w:rPr>
          <w:rFonts w:ascii="Poppins" w:hAnsi="Poppins" w:cs="Poppins"/>
          <w:sz w:val="22"/>
          <w:szCs w:val="22"/>
          <w:lang w:eastAsia="en-GB"/>
        </w:rPr>
        <w:t xml:space="preserve">, y </w:t>
      </w:r>
      <w:r w:rsidR="004A2983">
        <w:rPr>
          <w:rFonts w:ascii="Poppins" w:hAnsi="Poppins" w:cs="Poppins"/>
          <w:sz w:val="22"/>
          <w:szCs w:val="22"/>
          <w:lang w:eastAsia="en-GB"/>
        </w:rPr>
        <w:t xml:space="preserve">el centro </w:t>
      </w:r>
      <w:r w:rsidR="00C368B4">
        <w:rPr>
          <w:rFonts w:ascii="Poppins" w:hAnsi="Poppins" w:cs="Poppins"/>
          <w:sz w:val="22"/>
          <w:szCs w:val="22"/>
          <w:lang w:eastAsia="en-GB"/>
        </w:rPr>
        <w:t xml:space="preserve">ha seguido ampliando la oferta comercial con el aterrizaje de nuevos rótulos como la joyería </w:t>
      </w:r>
      <w:proofErr w:type="spellStart"/>
      <w:r w:rsidR="00C368B4">
        <w:rPr>
          <w:rFonts w:ascii="Poppins" w:hAnsi="Poppins" w:cs="Poppins"/>
          <w:sz w:val="22"/>
          <w:szCs w:val="22"/>
          <w:lang w:eastAsia="en-GB"/>
        </w:rPr>
        <w:t>Miramira</w:t>
      </w:r>
      <w:proofErr w:type="spellEnd"/>
      <w:r w:rsidR="00C368B4">
        <w:rPr>
          <w:rFonts w:ascii="Poppins" w:hAnsi="Poppins" w:cs="Poppins"/>
          <w:sz w:val="22"/>
          <w:szCs w:val="22"/>
          <w:lang w:eastAsia="en-GB"/>
        </w:rPr>
        <w:t>.</w:t>
      </w:r>
      <w:r w:rsidR="004A2983">
        <w:rPr>
          <w:rFonts w:ascii="Poppins" w:hAnsi="Poppins" w:cs="Poppins"/>
          <w:sz w:val="22"/>
          <w:szCs w:val="22"/>
          <w:lang w:eastAsia="en-GB"/>
        </w:rPr>
        <w:t xml:space="preserve"> </w:t>
      </w:r>
      <w:r>
        <w:rPr>
          <w:rFonts w:ascii="Poppins" w:hAnsi="Poppins" w:cs="Poppins"/>
          <w:sz w:val="22"/>
          <w:szCs w:val="22"/>
          <w:lang w:val="es-ES_tradnl" w:eastAsia="en-GB"/>
        </w:rPr>
        <w:t>Además,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 con la inauguración de </w:t>
      </w:r>
      <w:proofErr w:type="spellStart"/>
      <w:r w:rsidR="00AC4CE9">
        <w:rPr>
          <w:rFonts w:ascii="Poppins" w:hAnsi="Poppins" w:cs="Poppins"/>
          <w:sz w:val="22"/>
          <w:szCs w:val="22"/>
          <w:lang w:val="es-ES_tradnl" w:eastAsia="en-GB"/>
        </w:rPr>
        <w:t>Sprinter</w:t>
      </w:r>
      <w:proofErr w:type="spellEnd"/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, completó </w:t>
      </w:r>
      <w:r w:rsidR="004A2983">
        <w:rPr>
          <w:rFonts w:ascii="Poppins" w:hAnsi="Poppins" w:cs="Poppins"/>
          <w:sz w:val="22"/>
          <w:szCs w:val="22"/>
          <w:lang w:val="es-ES_tradnl" w:eastAsia="en-GB"/>
        </w:rPr>
        <w:t>el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 Paseo de la Seronda, su nueva zona comercial con tiendas </w:t>
      </w:r>
      <w:proofErr w:type="spellStart"/>
      <w:r w:rsidR="00AC4CE9">
        <w:rPr>
          <w:rFonts w:ascii="Poppins" w:hAnsi="Poppins" w:cs="Poppins"/>
          <w:sz w:val="22"/>
          <w:szCs w:val="22"/>
          <w:lang w:val="es-ES_tradnl" w:eastAsia="en-GB"/>
        </w:rPr>
        <w:t>extragrandes</w:t>
      </w:r>
      <w:proofErr w:type="spellEnd"/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 y marcas únicas en Asturias, en la que ha invertido más de 20 millones de euros.</w:t>
      </w:r>
    </w:p>
    <w:p w14:paraId="6FAB8F94" w14:textId="649A2D76" w:rsidR="00BD5827" w:rsidRDefault="00BD5827" w:rsidP="00BD5827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09CEE66E" w14:textId="259225EB" w:rsidR="003164C5" w:rsidRPr="003164C5" w:rsidRDefault="003164C5" w:rsidP="00BD5827">
      <w:pPr>
        <w:spacing w:line="276" w:lineRule="auto"/>
        <w:jc w:val="both"/>
        <w:rPr>
          <w:rFonts w:ascii="Poppins" w:hAnsi="Poppins" w:cs="Poppins"/>
          <w:b/>
          <w:bCs/>
          <w:sz w:val="22"/>
          <w:szCs w:val="22"/>
          <w:lang w:val="es-ES_tradnl" w:eastAsia="en-GB"/>
        </w:rPr>
      </w:pPr>
      <w:r w:rsidRPr="003164C5">
        <w:rPr>
          <w:rFonts w:ascii="Poppins" w:hAnsi="Poppins" w:cs="Poppins"/>
          <w:b/>
          <w:bCs/>
          <w:sz w:val="22"/>
          <w:szCs w:val="22"/>
          <w:lang w:val="es-ES_tradnl" w:eastAsia="en-GB"/>
        </w:rPr>
        <w:t>Récord histórico de afluencias</w:t>
      </w:r>
    </w:p>
    <w:p w14:paraId="035C9DC9" w14:textId="616AC647" w:rsidR="00820339" w:rsidRDefault="00BB61E1" w:rsidP="00621A3D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>
        <w:rPr>
          <w:rFonts w:ascii="Poppins" w:hAnsi="Poppins" w:cs="Poppins"/>
          <w:sz w:val="22"/>
          <w:szCs w:val="22"/>
          <w:lang w:val="es-ES_tradnl" w:eastAsia="en-GB"/>
        </w:rPr>
        <w:t xml:space="preserve">Parque Principado roza actualmente el 100% de ocupación de superficie comercial y encara las campañas más importantes del año, el </w:t>
      </w:r>
      <w:r w:rsidRPr="003164C5">
        <w:rPr>
          <w:rFonts w:ascii="Poppins" w:hAnsi="Poppins" w:cs="Poppins"/>
          <w:i/>
          <w:iCs/>
          <w:sz w:val="22"/>
          <w:szCs w:val="22"/>
          <w:lang w:val="es-ES_tradnl" w:eastAsia="en-GB"/>
        </w:rPr>
        <w:t>B</w:t>
      </w:r>
      <w:r w:rsidR="003164C5" w:rsidRPr="003164C5">
        <w:rPr>
          <w:rFonts w:ascii="Poppins" w:hAnsi="Poppins" w:cs="Poppins"/>
          <w:i/>
          <w:iCs/>
          <w:sz w:val="22"/>
          <w:szCs w:val="22"/>
          <w:lang w:val="es-ES_tradnl" w:eastAsia="en-GB"/>
        </w:rPr>
        <w:t>l</w:t>
      </w:r>
      <w:r w:rsidRPr="003164C5">
        <w:rPr>
          <w:rFonts w:ascii="Poppins" w:hAnsi="Poppins" w:cs="Poppins"/>
          <w:i/>
          <w:iCs/>
          <w:sz w:val="22"/>
          <w:szCs w:val="22"/>
          <w:lang w:val="es-ES_tradnl" w:eastAsia="en-GB"/>
        </w:rPr>
        <w:t>ack Friday</w:t>
      </w:r>
      <w:r>
        <w:rPr>
          <w:rFonts w:ascii="Poppins" w:hAnsi="Poppins" w:cs="Poppins"/>
          <w:sz w:val="22"/>
          <w:szCs w:val="22"/>
          <w:lang w:val="es-ES_tradnl" w:eastAsia="en-GB"/>
        </w:rPr>
        <w:t xml:space="preserve"> y Navidad, “en camino de batir el récord histórico de afluencias de 2019</w:t>
      </w:r>
      <w:r w:rsidR="00786E5C">
        <w:rPr>
          <w:rFonts w:ascii="Poppins" w:hAnsi="Poppins" w:cs="Poppins"/>
          <w:sz w:val="22"/>
          <w:szCs w:val="22"/>
          <w:lang w:val="es-ES_tradnl" w:eastAsia="en-GB"/>
        </w:rPr>
        <w:t>”</w:t>
      </w:r>
      <w:r>
        <w:rPr>
          <w:rFonts w:ascii="Poppins" w:hAnsi="Poppins" w:cs="Poppins"/>
          <w:sz w:val="22"/>
          <w:szCs w:val="22"/>
          <w:lang w:val="es-ES_tradnl" w:eastAsia="en-GB"/>
        </w:rPr>
        <w:t>, cuando se registró la visita de 9,3 millones de personas, según indica el director del centro, Fernando García.</w:t>
      </w:r>
      <w:r w:rsidR="006227AD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786E5C">
        <w:rPr>
          <w:rFonts w:ascii="Poppins" w:hAnsi="Poppins" w:cs="Poppins"/>
          <w:sz w:val="22"/>
          <w:szCs w:val="22"/>
          <w:lang w:val="es-ES_tradnl" w:eastAsia="en-GB"/>
        </w:rPr>
        <w:t xml:space="preserve">Unos datos muy favorables y que </w:t>
      </w:r>
      <w:r w:rsidR="00786E5C">
        <w:rPr>
          <w:rFonts w:ascii="Poppins" w:hAnsi="Poppins" w:cs="Poppins"/>
          <w:sz w:val="22"/>
          <w:szCs w:val="22"/>
          <w:lang w:val="es-ES_tradnl" w:eastAsia="en-GB"/>
        </w:rPr>
        <w:lastRenderedPageBreak/>
        <w:t>refuerzan el posicionamiento de Parque Principado como el principal destino de compras</w:t>
      </w:r>
      <w:r w:rsidR="00820339">
        <w:rPr>
          <w:rFonts w:ascii="Poppins" w:hAnsi="Poppins" w:cs="Poppins"/>
          <w:sz w:val="22"/>
          <w:szCs w:val="22"/>
          <w:lang w:val="es-ES_tradnl" w:eastAsia="en-GB"/>
        </w:rPr>
        <w:t xml:space="preserve"> y</w:t>
      </w:r>
      <w:r w:rsidR="00786E5C">
        <w:rPr>
          <w:rFonts w:ascii="Poppins" w:hAnsi="Poppins" w:cs="Poppins"/>
          <w:sz w:val="22"/>
          <w:szCs w:val="22"/>
          <w:lang w:val="es-ES_tradnl" w:eastAsia="en-GB"/>
        </w:rPr>
        <w:t xml:space="preserve"> ocio de Asturias, así como un motor clave para </w:t>
      </w:r>
      <w:r w:rsidR="00F54B3E">
        <w:rPr>
          <w:rFonts w:ascii="Poppins" w:hAnsi="Poppins" w:cs="Poppins"/>
          <w:sz w:val="22"/>
          <w:szCs w:val="22"/>
          <w:lang w:val="es-ES_tradnl" w:eastAsia="en-GB"/>
        </w:rPr>
        <w:t>el</w:t>
      </w:r>
      <w:r w:rsidR="00786E5C">
        <w:rPr>
          <w:rFonts w:ascii="Poppins" w:hAnsi="Poppins" w:cs="Poppins"/>
          <w:sz w:val="22"/>
          <w:szCs w:val="22"/>
          <w:lang w:val="es-ES_tradnl" w:eastAsia="en-GB"/>
        </w:rPr>
        <w:t xml:space="preserve"> crecimiento económico y la generación de empleo</w:t>
      </w:r>
      <w:r w:rsidR="00820339">
        <w:rPr>
          <w:rFonts w:ascii="Poppins" w:hAnsi="Poppins" w:cs="Poppins"/>
          <w:sz w:val="22"/>
          <w:szCs w:val="22"/>
          <w:lang w:val="es-ES_tradnl" w:eastAsia="en-GB"/>
        </w:rPr>
        <w:t>, con más de 3.500 puestos de trabajo directos entre tiendas y restaurantes.</w:t>
      </w:r>
    </w:p>
    <w:p w14:paraId="5739453C" w14:textId="77777777" w:rsidR="00426746" w:rsidRDefault="00426746" w:rsidP="00BB61E1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003F2938" w14:textId="121CF627" w:rsidR="00335BD2" w:rsidRDefault="00426746" w:rsidP="00BB61E1">
      <w:pPr>
        <w:spacing w:line="276" w:lineRule="auto"/>
        <w:jc w:val="both"/>
        <w:rPr>
          <w:rFonts w:ascii="Poppins" w:hAnsi="Poppins" w:cs="Poppins"/>
          <w:b/>
          <w:bCs/>
          <w:sz w:val="22"/>
          <w:szCs w:val="22"/>
          <w:lang w:val="es-ES_tradnl" w:eastAsia="en-GB"/>
        </w:rPr>
      </w:pPr>
      <w:r w:rsidRPr="00426746">
        <w:rPr>
          <w:rFonts w:ascii="Poppins" w:hAnsi="Poppins" w:cs="Poppins"/>
          <w:b/>
          <w:bCs/>
          <w:sz w:val="22"/>
          <w:szCs w:val="22"/>
          <w:lang w:val="es-ES_tradnl" w:eastAsia="en-GB"/>
        </w:rPr>
        <w:t>Las nuevas marcas que llegan</w:t>
      </w:r>
    </w:p>
    <w:p w14:paraId="307FAC07" w14:textId="1790DEFE" w:rsidR="00DC0781" w:rsidRDefault="00763A86" w:rsidP="00DC0781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>
        <w:rPr>
          <w:rFonts w:ascii="Poppins" w:hAnsi="Poppins" w:cs="Poppins"/>
          <w:sz w:val="22"/>
          <w:szCs w:val="22"/>
          <w:lang w:val="es-ES_tradnl" w:eastAsia="en-GB"/>
        </w:rPr>
        <w:t xml:space="preserve">La marca </w:t>
      </w:r>
      <w:r w:rsidR="00335BD2">
        <w:rPr>
          <w:rFonts w:ascii="Poppins" w:hAnsi="Poppins" w:cs="Poppins"/>
          <w:sz w:val="22"/>
          <w:szCs w:val="22"/>
          <w:lang w:val="es-ES_tradnl" w:eastAsia="en-GB"/>
        </w:rPr>
        <w:t>de calzado y accesorios para hombre, mujer y niños</w:t>
      </w:r>
      <w:r w:rsidR="00335BD2" w:rsidRPr="00176611">
        <w:rPr>
          <w:rFonts w:ascii="Poppins" w:hAnsi="Poppins" w:cs="Poppins"/>
          <w:b/>
          <w:bCs/>
          <w:sz w:val="22"/>
          <w:szCs w:val="22"/>
          <w:lang w:val="es-ES_tradnl" w:eastAsia="en-GB"/>
        </w:rPr>
        <w:t xml:space="preserve"> </w:t>
      </w:r>
      <w:proofErr w:type="spellStart"/>
      <w:r w:rsidRPr="00176611">
        <w:rPr>
          <w:rFonts w:ascii="Poppins" w:hAnsi="Poppins" w:cs="Poppins"/>
          <w:b/>
          <w:bCs/>
          <w:sz w:val="22"/>
          <w:szCs w:val="22"/>
          <w:lang w:val="es-ES_tradnl" w:eastAsia="en-GB"/>
        </w:rPr>
        <w:t>Sckechers</w:t>
      </w:r>
      <w:proofErr w:type="spellEnd"/>
      <w:r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3164C5">
        <w:rPr>
          <w:rFonts w:ascii="Poppins" w:hAnsi="Poppins" w:cs="Poppins"/>
          <w:sz w:val="22"/>
          <w:szCs w:val="22"/>
          <w:lang w:val="es-ES_tradnl" w:eastAsia="en-GB"/>
        </w:rPr>
        <w:t>ha elegido Parque Principado para estrenarse en el mercado asturiano</w:t>
      </w:r>
      <w:r w:rsidR="00335BD2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Lo hará </w:t>
      </w:r>
      <w:r w:rsidR="003164C5">
        <w:rPr>
          <w:rFonts w:ascii="Poppins" w:hAnsi="Poppins" w:cs="Poppins"/>
          <w:sz w:val="22"/>
          <w:szCs w:val="22"/>
          <w:lang w:val="es-ES_tradnl" w:eastAsia="en-GB"/>
        </w:rPr>
        <w:t>el próximo día 4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 con un establecimiento de alrededor de 400 m</w:t>
      </w:r>
      <w:r w:rsidR="00DC0781" w:rsidRPr="006227AD">
        <w:rPr>
          <w:rFonts w:ascii="Poppins" w:hAnsi="Poppins" w:cs="Poppins"/>
          <w:sz w:val="22"/>
          <w:szCs w:val="22"/>
          <w:vertAlign w:val="superscript"/>
          <w:lang w:val="es-ES_tradnl" w:eastAsia="en-GB"/>
        </w:rPr>
        <w:t xml:space="preserve">2 </w:t>
      </w:r>
      <w:r w:rsidR="003164C5">
        <w:rPr>
          <w:rFonts w:ascii="Poppins" w:hAnsi="Poppins" w:cs="Poppins"/>
          <w:sz w:val="22"/>
          <w:szCs w:val="22"/>
          <w:lang w:val="es-ES_tradnl" w:eastAsia="en-GB"/>
        </w:rPr>
        <w:t>en la Plaza del Roble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="00162B69" w:rsidRPr="00AC4CE9">
        <w:rPr>
          <w:rFonts w:ascii="Poppins" w:hAnsi="Poppins" w:cs="Poppins"/>
          <w:sz w:val="22"/>
          <w:szCs w:val="22"/>
          <w:lang w:val="es-ES_tradnl" w:eastAsia="en-GB"/>
        </w:rPr>
        <w:t>A partir de la segunda</w:t>
      </w:r>
      <w:r w:rsidR="00162B69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>quincena de este mes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 está prevista la </w:t>
      </w:r>
      <w:r w:rsidR="00FA3E10">
        <w:rPr>
          <w:rFonts w:ascii="Poppins" w:hAnsi="Poppins" w:cs="Poppins"/>
          <w:sz w:val="22"/>
          <w:szCs w:val="22"/>
          <w:lang w:val="es-ES_tradnl" w:eastAsia="en-GB"/>
        </w:rPr>
        <w:t>apertura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 de </w:t>
      </w:r>
      <w:r w:rsidR="00DC0781" w:rsidRPr="00504CCF">
        <w:rPr>
          <w:rFonts w:ascii="Poppins" w:hAnsi="Poppins" w:cs="Poppins"/>
          <w:b/>
          <w:bCs/>
          <w:sz w:val="22"/>
          <w:szCs w:val="22"/>
          <w:lang w:val="es-ES_tradnl" w:eastAsia="en-GB"/>
        </w:rPr>
        <w:t>El Ganso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="00DC0781" w:rsidRPr="00C674FD">
        <w:rPr>
          <w:rFonts w:ascii="Poppins" w:hAnsi="Poppins" w:cs="Poppins"/>
          <w:sz w:val="22"/>
          <w:szCs w:val="22"/>
          <w:lang w:val="es-ES_tradnl" w:eastAsia="en-GB"/>
        </w:rPr>
        <w:t>Contará con una tienda de 100</w:t>
      </w:r>
      <w:r w:rsidR="00FA3E10" w:rsidRPr="00C674FD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DC0781" w:rsidRPr="00C674FD">
        <w:rPr>
          <w:rFonts w:ascii="Poppins" w:hAnsi="Poppins" w:cs="Poppins"/>
          <w:sz w:val="22"/>
          <w:szCs w:val="22"/>
          <w:lang w:val="es-ES_tradnl" w:eastAsia="en-GB"/>
        </w:rPr>
        <w:t>m</w:t>
      </w:r>
      <w:r w:rsidR="00DC0781" w:rsidRPr="00C674FD">
        <w:rPr>
          <w:rFonts w:ascii="Poppins" w:hAnsi="Poppins" w:cs="Poppins"/>
          <w:sz w:val="22"/>
          <w:szCs w:val="22"/>
          <w:vertAlign w:val="superscript"/>
          <w:lang w:val="es-ES_tradnl" w:eastAsia="en-GB"/>
        </w:rPr>
        <w:t>2</w:t>
      </w:r>
      <w:r w:rsidR="00DC0781" w:rsidRPr="00C674FD">
        <w:rPr>
          <w:rFonts w:ascii="Poppins" w:hAnsi="Poppins" w:cs="Poppins"/>
          <w:sz w:val="22"/>
          <w:szCs w:val="22"/>
          <w:lang w:val="es-ES_tradnl" w:eastAsia="en-GB"/>
        </w:rPr>
        <w:t xml:space="preserve"> especializada en moda masculina, que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 destaca por la calidad y elegancia de sus diseños</w:t>
      </w:r>
      <w:r w:rsidR="006227AD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Coincidiendo con la campaña de Navidad, </w:t>
      </w:r>
      <w:proofErr w:type="spellStart"/>
      <w:r w:rsidR="00DC0781" w:rsidRPr="00891B2D">
        <w:rPr>
          <w:rFonts w:ascii="Poppins" w:hAnsi="Poppins" w:cs="Poppins"/>
          <w:b/>
          <w:bCs/>
          <w:sz w:val="22"/>
          <w:szCs w:val="22"/>
          <w:lang w:val="es-ES_tradnl" w:eastAsia="en-GB"/>
        </w:rPr>
        <w:t>Mega</w:t>
      </w:r>
      <w:r w:rsidR="00352270">
        <w:rPr>
          <w:rFonts w:ascii="Poppins" w:hAnsi="Poppins" w:cs="Poppins"/>
          <w:b/>
          <w:bCs/>
          <w:sz w:val="22"/>
          <w:szCs w:val="22"/>
          <w:lang w:val="es-ES_tradnl" w:eastAsia="en-GB"/>
        </w:rPr>
        <w:t>c</w:t>
      </w:r>
      <w:r w:rsidR="00DC0781" w:rsidRPr="00891B2D">
        <w:rPr>
          <w:rFonts w:ascii="Poppins" w:hAnsi="Poppins" w:cs="Poppins"/>
          <w:b/>
          <w:bCs/>
          <w:sz w:val="22"/>
          <w:szCs w:val="22"/>
          <w:lang w:val="es-ES_tradnl" w:eastAsia="en-GB"/>
        </w:rPr>
        <w:t>alzado</w:t>
      </w:r>
      <w:proofErr w:type="spellEnd"/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, líder en calzado multimarca para toda la familia, 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>inaugurará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FA3E10">
        <w:rPr>
          <w:rFonts w:ascii="Poppins" w:hAnsi="Poppins" w:cs="Poppins"/>
          <w:sz w:val="22"/>
          <w:szCs w:val="22"/>
          <w:lang w:val="es-ES_tradnl" w:eastAsia="en-GB"/>
        </w:rPr>
        <w:t xml:space="preserve">también 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>su primera tienda en Asturias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>, de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 550 m2</w:t>
      </w:r>
      <w:r w:rsidR="00AC4CE9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="003266AF">
        <w:rPr>
          <w:rFonts w:ascii="Poppins" w:hAnsi="Poppins" w:cs="Poppins"/>
          <w:sz w:val="22"/>
          <w:szCs w:val="22"/>
          <w:lang w:val="es-ES_tradnl" w:eastAsia="en-GB"/>
        </w:rPr>
        <w:t>Además, e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>n estas mi</w:t>
      </w:r>
      <w:r w:rsidR="004A2983">
        <w:rPr>
          <w:rFonts w:ascii="Poppins" w:hAnsi="Poppins" w:cs="Poppins"/>
          <w:sz w:val="22"/>
          <w:szCs w:val="22"/>
          <w:lang w:val="es-ES_tradnl" w:eastAsia="en-GB"/>
        </w:rPr>
        <w:t>s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mas fechas abrirá sus puertas </w:t>
      </w:r>
      <w:r w:rsidR="00DC0781" w:rsidRPr="00806603">
        <w:rPr>
          <w:rFonts w:ascii="Poppins" w:hAnsi="Poppins" w:cs="Poppins"/>
          <w:b/>
          <w:bCs/>
          <w:sz w:val="22"/>
          <w:szCs w:val="22"/>
          <w:lang w:val="es-ES_tradnl" w:eastAsia="en-GB"/>
        </w:rPr>
        <w:t>La Marquesa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 xml:space="preserve">, con un concepto </w:t>
      </w:r>
      <w:r w:rsidR="00DC0781" w:rsidRPr="007D1B78">
        <w:rPr>
          <w:rFonts w:ascii="Poppins" w:hAnsi="Poppins" w:cs="Poppins"/>
          <w:sz w:val="22"/>
          <w:szCs w:val="22"/>
          <w:lang w:val="es-ES_tradnl" w:eastAsia="en-GB"/>
        </w:rPr>
        <w:t xml:space="preserve">boutique </w:t>
      </w:r>
      <w:r w:rsidR="00DC0781">
        <w:rPr>
          <w:rFonts w:ascii="Poppins" w:hAnsi="Poppins" w:cs="Poppins"/>
          <w:sz w:val="22"/>
          <w:szCs w:val="22"/>
          <w:lang w:val="es-ES_tradnl" w:eastAsia="en-GB"/>
        </w:rPr>
        <w:t>de moda multimarca femenina.</w:t>
      </w:r>
    </w:p>
    <w:p w14:paraId="597155DB" w14:textId="72097794" w:rsidR="00335BD2" w:rsidRDefault="00335BD2" w:rsidP="00BB61E1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2F933CB3" w14:textId="6E302BCE" w:rsidR="00535E8D" w:rsidRPr="005F6F77" w:rsidRDefault="00535E8D" w:rsidP="00F626D9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sectPr w:rsidR="00535E8D" w:rsidRPr="005F6F77" w:rsidSect="00FD4F03">
      <w:headerReference w:type="default" r:id="rId7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113F0" w14:textId="77777777" w:rsidR="004F481F" w:rsidRDefault="004F481F" w:rsidP="00E32C73">
      <w:r>
        <w:separator/>
      </w:r>
    </w:p>
  </w:endnote>
  <w:endnote w:type="continuationSeparator" w:id="0">
    <w:p w14:paraId="6D31A07C" w14:textId="77777777" w:rsidR="004F481F" w:rsidRDefault="004F481F" w:rsidP="00E3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3D728" w14:textId="77777777" w:rsidR="004F481F" w:rsidRDefault="004F481F" w:rsidP="00E32C73">
      <w:r>
        <w:separator/>
      </w:r>
    </w:p>
  </w:footnote>
  <w:footnote w:type="continuationSeparator" w:id="0">
    <w:p w14:paraId="2E6A12BE" w14:textId="77777777" w:rsidR="004F481F" w:rsidRDefault="004F481F" w:rsidP="00E3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353EE" w14:textId="77777777" w:rsidR="00E32C73" w:rsidRPr="00E32C73" w:rsidRDefault="00B26B27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D8E2FE" wp14:editId="1988E7F1">
          <wp:simplePos x="0" y="0"/>
          <wp:positionH relativeFrom="column">
            <wp:posOffset>-1369695</wp:posOffset>
          </wp:positionH>
          <wp:positionV relativeFrom="paragraph">
            <wp:posOffset>-895350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03591"/>
    <w:rsid w:val="00003F2C"/>
    <w:rsid w:val="00012F8D"/>
    <w:rsid w:val="00013C49"/>
    <w:rsid w:val="00013EAA"/>
    <w:rsid w:val="00016C62"/>
    <w:rsid w:val="00033B62"/>
    <w:rsid w:val="00034A94"/>
    <w:rsid w:val="00040B9B"/>
    <w:rsid w:val="00052794"/>
    <w:rsid w:val="0005320C"/>
    <w:rsid w:val="00065393"/>
    <w:rsid w:val="000657FE"/>
    <w:rsid w:val="0007350A"/>
    <w:rsid w:val="00081D23"/>
    <w:rsid w:val="000856FE"/>
    <w:rsid w:val="0009004B"/>
    <w:rsid w:val="00092E77"/>
    <w:rsid w:val="000960EA"/>
    <w:rsid w:val="000A46D7"/>
    <w:rsid w:val="000B190F"/>
    <w:rsid w:val="000B4322"/>
    <w:rsid w:val="000C39E4"/>
    <w:rsid w:val="000C6D25"/>
    <w:rsid w:val="000D1943"/>
    <w:rsid w:val="000D4657"/>
    <w:rsid w:val="000E1E8C"/>
    <w:rsid w:val="000E369B"/>
    <w:rsid w:val="000E7B58"/>
    <w:rsid w:val="00101B19"/>
    <w:rsid w:val="00111C4C"/>
    <w:rsid w:val="00114C7E"/>
    <w:rsid w:val="0012617F"/>
    <w:rsid w:val="00144DF7"/>
    <w:rsid w:val="001512DD"/>
    <w:rsid w:val="001555EE"/>
    <w:rsid w:val="00162B69"/>
    <w:rsid w:val="00170762"/>
    <w:rsid w:val="0017267F"/>
    <w:rsid w:val="00176611"/>
    <w:rsid w:val="001779EF"/>
    <w:rsid w:val="0018173F"/>
    <w:rsid w:val="001829AF"/>
    <w:rsid w:val="00193793"/>
    <w:rsid w:val="001941A1"/>
    <w:rsid w:val="00194D52"/>
    <w:rsid w:val="00197406"/>
    <w:rsid w:val="001B3DBC"/>
    <w:rsid w:val="001C220B"/>
    <w:rsid w:val="001C54E5"/>
    <w:rsid w:val="001D408E"/>
    <w:rsid w:val="001E0083"/>
    <w:rsid w:val="001E3E5F"/>
    <w:rsid w:val="001F14AE"/>
    <w:rsid w:val="001F17CB"/>
    <w:rsid w:val="001F5D59"/>
    <w:rsid w:val="00214262"/>
    <w:rsid w:val="00216EA8"/>
    <w:rsid w:val="00237818"/>
    <w:rsid w:val="002407B7"/>
    <w:rsid w:val="00254478"/>
    <w:rsid w:val="00257EEF"/>
    <w:rsid w:val="00260DB5"/>
    <w:rsid w:val="00262B39"/>
    <w:rsid w:val="00265AF5"/>
    <w:rsid w:val="00265B4F"/>
    <w:rsid w:val="0027186C"/>
    <w:rsid w:val="00272055"/>
    <w:rsid w:val="00284FC0"/>
    <w:rsid w:val="002936F5"/>
    <w:rsid w:val="00296555"/>
    <w:rsid w:val="002A0B1A"/>
    <w:rsid w:val="002A1E18"/>
    <w:rsid w:val="002A666D"/>
    <w:rsid w:val="002B15F9"/>
    <w:rsid w:val="002B2440"/>
    <w:rsid w:val="002C1A10"/>
    <w:rsid w:val="002C24DC"/>
    <w:rsid w:val="002C33CF"/>
    <w:rsid w:val="002C4C7F"/>
    <w:rsid w:val="002E0371"/>
    <w:rsid w:val="002E51D7"/>
    <w:rsid w:val="002F5212"/>
    <w:rsid w:val="002F62D0"/>
    <w:rsid w:val="002F7A97"/>
    <w:rsid w:val="00306E75"/>
    <w:rsid w:val="003164C5"/>
    <w:rsid w:val="003243DB"/>
    <w:rsid w:val="003266AF"/>
    <w:rsid w:val="00335BD2"/>
    <w:rsid w:val="00341067"/>
    <w:rsid w:val="00352270"/>
    <w:rsid w:val="00354EAB"/>
    <w:rsid w:val="00366511"/>
    <w:rsid w:val="0036748A"/>
    <w:rsid w:val="0037259F"/>
    <w:rsid w:val="00377B32"/>
    <w:rsid w:val="0038759B"/>
    <w:rsid w:val="00390FCA"/>
    <w:rsid w:val="00392A1F"/>
    <w:rsid w:val="00392FB8"/>
    <w:rsid w:val="00393082"/>
    <w:rsid w:val="00393F37"/>
    <w:rsid w:val="003A632F"/>
    <w:rsid w:val="003B4447"/>
    <w:rsid w:val="003B57D0"/>
    <w:rsid w:val="003B75AC"/>
    <w:rsid w:val="003B75F5"/>
    <w:rsid w:val="003C14B8"/>
    <w:rsid w:val="003C17E6"/>
    <w:rsid w:val="003D3595"/>
    <w:rsid w:val="003D35F5"/>
    <w:rsid w:val="003D3CEE"/>
    <w:rsid w:val="00422018"/>
    <w:rsid w:val="00424B84"/>
    <w:rsid w:val="00424F08"/>
    <w:rsid w:val="00426746"/>
    <w:rsid w:val="0043635F"/>
    <w:rsid w:val="00441C9E"/>
    <w:rsid w:val="00445EEB"/>
    <w:rsid w:val="00447713"/>
    <w:rsid w:val="00456E7D"/>
    <w:rsid w:val="004675F7"/>
    <w:rsid w:val="00474937"/>
    <w:rsid w:val="00476587"/>
    <w:rsid w:val="00483696"/>
    <w:rsid w:val="00490DBE"/>
    <w:rsid w:val="00494207"/>
    <w:rsid w:val="004A1EE7"/>
    <w:rsid w:val="004A2983"/>
    <w:rsid w:val="004B3942"/>
    <w:rsid w:val="004D14A8"/>
    <w:rsid w:val="004D4972"/>
    <w:rsid w:val="004D61DD"/>
    <w:rsid w:val="004F37D6"/>
    <w:rsid w:val="004F481F"/>
    <w:rsid w:val="00501B48"/>
    <w:rsid w:val="00502157"/>
    <w:rsid w:val="005045D2"/>
    <w:rsid w:val="00504CCF"/>
    <w:rsid w:val="00513147"/>
    <w:rsid w:val="00517077"/>
    <w:rsid w:val="005252CC"/>
    <w:rsid w:val="00533F1A"/>
    <w:rsid w:val="00535E8D"/>
    <w:rsid w:val="005367B1"/>
    <w:rsid w:val="00550EF6"/>
    <w:rsid w:val="005526F1"/>
    <w:rsid w:val="005568D7"/>
    <w:rsid w:val="00573787"/>
    <w:rsid w:val="00575E6B"/>
    <w:rsid w:val="005807BD"/>
    <w:rsid w:val="00581FBE"/>
    <w:rsid w:val="00584E29"/>
    <w:rsid w:val="005862E2"/>
    <w:rsid w:val="005B3D52"/>
    <w:rsid w:val="005B53C8"/>
    <w:rsid w:val="005C097B"/>
    <w:rsid w:val="005D0109"/>
    <w:rsid w:val="005D1F4A"/>
    <w:rsid w:val="005D42AE"/>
    <w:rsid w:val="005D4816"/>
    <w:rsid w:val="005E2929"/>
    <w:rsid w:val="005E2F03"/>
    <w:rsid w:val="005E48B4"/>
    <w:rsid w:val="005E7AC5"/>
    <w:rsid w:val="005F11FC"/>
    <w:rsid w:val="005F17D7"/>
    <w:rsid w:val="005F2BCF"/>
    <w:rsid w:val="005F6F77"/>
    <w:rsid w:val="005F70D0"/>
    <w:rsid w:val="005F7C62"/>
    <w:rsid w:val="00604637"/>
    <w:rsid w:val="00606D1B"/>
    <w:rsid w:val="006113FF"/>
    <w:rsid w:val="00612305"/>
    <w:rsid w:val="00616722"/>
    <w:rsid w:val="006175F7"/>
    <w:rsid w:val="00621A3D"/>
    <w:rsid w:val="00621C0C"/>
    <w:rsid w:val="006227AD"/>
    <w:rsid w:val="00631450"/>
    <w:rsid w:val="00632B92"/>
    <w:rsid w:val="00635715"/>
    <w:rsid w:val="00651C11"/>
    <w:rsid w:val="00656CB1"/>
    <w:rsid w:val="00661B2F"/>
    <w:rsid w:val="006821C3"/>
    <w:rsid w:val="00684593"/>
    <w:rsid w:val="00691912"/>
    <w:rsid w:val="00694199"/>
    <w:rsid w:val="006A0590"/>
    <w:rsid w:val="006A48A9"/>
    <w:rsid w:val="006B0A69"/>
    <w:rsid w:val="006B383D"/>
    <w:rsid w:val="006B6116"/>
    <w:rsid w:val="006C21F1"/>
    <w:rsid w:val="006C2F5C"/>
    <w:rsid w:val="006C3585"/>
    <w:rsid w:val="006D1C1B"/>
    <w:rsid w:val="006D3161"/>
    <w:rsid w:val="006D4B26"/>
    <w:rsid w:val="006E1686"/>
    <w:rsid w:val="006E2CF0"/>
    <w:rsid w:val="006E401D"/>
    <w:rsid w:val="006F1CB0"/>
    <w:rsid w:val="007007FA"/>
    <w:rsid w:val="00702757"/>
    <w:rsid w:val="0070616A"/>
    <w:rsid w:val="0071068C"/>
    <w:rsid w:val="0071182C"/>
    <w:rsid w:val="00720AEF"/>
    <w:rsid w:val="00721870"/>
    <w:rsid w:val="00724E6F"/>
    <w:rsid w:val="00731ED9"/>
    <w:rsid w:val="00734527"/>
    <w:rsid w:val="00752E9F"/>
    <w:rsid w:val="0076396C"/>
    <w:rsid w:val="00763A86"/>
    <w:rsid w:val="00765914"/>
    <w:rsid w:val="00771E64"/>
    <w:rsid w:val="00773A2C"/>
    <w:rsid w:val="00774DC9"/>
    <w:rsid w:val="00775909"/>
    <w:rsid w:val="007808D0"/>
    <w:rsid w:val="0078153C"/>
    <w:rsid w:val="00781ADB"/>
    <w:rsid w:val="00786E5C"/>
    <w:rsid w:val="00793CDC"/>
    <w:rsid w:val="0079775C"/>
    <w:rsid w:val="007B5DBD"/>
    <w:rsid w:val="007C00B9"/>
    <w:rsid w:val="007D1B78"/>
    <w:rsid w:val="007D7E24"/>
    <w:rsid w:val="007F3579"/>
    <w:rsid w:val="007F45F6"/>
    <w:rsid w:val="007F611D"/>
    <w:rsid w:val="00806603"/>
    <w:rsid w:val="00807321"/>
    <w:rsid w:val="00811A9A"/>
    <w:rsid w:val="008131FC"/>
    <w:rsid w:val="00815EFD"/>
    <w:rsid w:val="00817352"/>
    <w:rsid w:val="00820339"/>
    <w:rsid w:val="0082363A"/>
    <w:rsid w:val="00831394"/>
    <w:rsid w:val="008345DD"/>
    <w:rsid w:val="00835D1A"/>
    <w:rsid w:val="008408D8"/>
    <w:rsid w:val="0084129B"/>
    <w:rsid w:val="00841DBC"/>
    <w:rsid w:val="0085283D"/>
    <w:rsid w:val="008600F6"/>
    <w:rsid w:val="0086259D"/>
    <w:rsid w:val="00865961"/>
    <w:rsid w:val="00875D9C"/>
    <w:rsid w:val="008862A9"/>
    <w:rsid w:val="00891B2D"/>
    <w:rsid w:val="00893F5F"/>
    <w:rsid w:val="008A5BC6"/>
    <w:rsid w:val="008A7CC9"/>
    <w:rsid w:val="008C6253"/>
    <w:rsid w:val="008D29D1"/>
    <w:rsid w:val="008D3E71"/>
    <w:rsid w:val="008D59F0"/>
    <w:rsid w:val="009006F5"/>
    <w:rsid w:val="0090260E"/>
    <w:rsid w:val="00903DC9"/>
    <w:rsid w:val="00904842"/>
    <w:rsid w:val="00906AA5"/>
    <w:rsid w:val="009122E6"/>
    <w:rsid w:val="009167D3"/>
    <w:rsid w:val="009177F9"/>
    <w:rsid w:val="00921B87"/>
    <w:rsid w:val="009245EA"/>
    <w:rsid w:val="00927732"/>
    <w:rsid w:val="009279DA"/>
    <w:rsid w:val="0093145D"/>
    <w:rsid w:val="00942552"/>
    <w:rsid w:val="0095093A"/>
    <w:rsid w:val="00972D03"/>
    <w:rsid w:val="00975B17"/>
    <w:rsid w:val="00980A96"/>
    <w:rsid w:val="009860CA"/>
    <w:rsid w:val="009A223C"/>
    <w:rsid w:val="009A5854"/>
    <w:rsid w:val="009A5B97"/>
    <w:rsid w:val="009A6F0F"/>
    <w:rsid w:val="009B0CED"/>
    <w:rsid w:val="009C5701"/>
    <w:rsid w:val="009C5E5D"/>
    <w:rsid w:val="009D541B"/>
    <w:rsid w:val="009E76E8"/>
    <w:rsid w:val="009F1B3E"/>
    <w:rsid w:val="00A03486"/>
    <w:rsid w:val="00A07198"/>
    <w:rsid w:val="00A14A53"/>
    <w:rsid w:val="00A264B2"/>
    <w:rsid w:val="00A27155"/>
    <w:rsid w:val="00A33C6F"/>
    <w:rsid w:val="00A360F1"/>
    <w:rsid w:val="00A36735"/>
    <w:rsid w:val="00A3769C"/>
    <w:rsid w:val="00A60A3E"/>
    <w:rsid w:val="00A70939"/>
    <w:rsid w:val="00A75C47"/>
    <w:rsid w:val="00A81712"/>
    <w:rsid w:val="00A8217C"/>
    <w:rsid w:val="00A848AC"/>
    <w:rsid w:val="00A912A9"/>
    <w:rsid w:val="00AA150A"/>
    <w:rsid w:val="00AA1AF7"/>
    <w:rsid w:val="00AA6333"/>
    <w:rsid w:val="00AB2FF2"/>
    <w:rsid w:val="00AB77D8"/>
    <w:rsid w:val="00AC4CE9"/>
    <w:rsid w:val="00AC4E73"/>
    <w:rsid w:val="00AC6E70"/>
    <w:rsid w:val="00AD046A"/>
    <w:rsid w:val="00AD16B6"/>
    <w:rsid w:val="00AD3C3D"/>
    <w:rsid w:val="00AD63CC"/>
    <w:rsid w:val="00AD6DAF"/>
    <w:rsid w:val="00AD766B"/>
    <w:rsid w:val="00AF4940"/>
    <w:rsid w:val="00AF4C6A"/>
    <w:rsid w:val="00B00E50"/>
    <w:rsid w:val="00B02273"/>
    <w:rsid w:val="00B0675C"/>
    <w:rsid w:val="00B10C56"/>
    <w:rsid w:val="00B13D75"/>
    <w:rsid w:val="00B14B4D"/>
    <w:rsid w:val="00B167D4"/>
    <w:rsid w:val="00B201A6"/>
    <w:rsid w:val="00B22C7C"/>
    <w:rsid w:val="00B24065"/>
    <w:rsid w:val="00B25545"/>
    <w:rsid w:val="00B26B14"/>
    <w:rsid w:val="00B26B27"/>
    <w:rsid w:val="00B30B3E"/>
    <w:rsid w:val="00B33C08"/>
    <w:rsid w:val="00B36C05"/>
    <w:rsid w:val="00B40488"/>
    <w:rsid w:val="00B43DF1"/>
    <w:rsid w:val="00B51965"/>
    <w:rsid w:val="00B53D4D"/>
    <w:rsid w:val="00B53E0A"/>
    <w:rsid w:val="00B6036A"/>
    <w:rsid w:val="00B6386F"/>
    <w:rsid w:val="00B64980"/>
    <w:rsid w:val="00B661C1"/>
    <w:rsid w:val="00B66F42"/>
    <w:rsid w:val="00B74441"/>
    <w:rsid w:val="00B9076D"/>
    <w:rsid w:val="00BA7904"/>
    <w:rsid w:val="00BB2527"/>
    <w:rsid w:val="00BB3411"/>
    <w:rsid w:val="00BB61E1"/>
    <w:rsid w:val="00BC0A8F"/>
    <w:rsid w:val="00BD5827"/>
    <w:rsid w:val="00BD6BB0"/>
    <w:rsid w:val="00BE2989"/>
    <w:rsid w:val="00BE69FE"/>
    <w:rsid w:val="00BF318C"/>
    <w:rsid w:val="00BF41F0"/>
    <w:rsid w:val="00BF7CB7"/>
    <w:rsid w:val="00BF7F1A"/>
    <w:rsid w:val="00C05B93"/>
    <w:rsid w:val="00C11218"/>
    <w:rsid w:val="00C156D6"/>
    <w:rsid w:val="00C368B4"/>
    <w:rsid w:val="00C44BD9"/>
    <w:rsid w:val="00C533D6"/>
    <w:rsid w:val="00C65DD0"/>
    <w:rsid w:val="00C674FD"/>
    <w:rsid w:val="00C80DFE"/>
    <w:rsid w:val="00C960B2"/>
    <w:rsid w:val="00CA30AE"/>
    <w:rsid w:val="00CB1D6B"/>
    <w:rsid w:val="00CB4A5C"/>
    <w:rsid w:val="00CC06D5"/>
    <w:rsid w:val="00CD0410"/>
    <w:rsid w:val="00CD4836"/>
    <w:rsid w:val="00CD5F42"/>
    <w:rsid w:val="00CE0F06"/>
    <w:rsid w:val="00CE1072"/>
    <w:rsid w:val="00CE5819"/>
    <w:rsid w:val="00CE62F0"/>
    <w:rsid w:val="00CE6959"/>
    <w:rsid w:val="00CE7AC3"/>
    <w:rsid w:val="00CF0EB0"/>
    <w:rsid w:val="00CF2C81"/>
    <w:rsid w:val="00CF6710"/>
    <w:rsid w:val="00D0669A"/>
    <w:rsid w:val="00D06D42"/>
    <w:rsid w:val="00D111CF"/>
    <w:rsid w:val="00D14880"/>
    <w:rsid w:val="00D150B9"/>
    <w:rsid w:val="00D20E6E"/>
    <w:rsid w:val="00D233BD"/>
    <w:rsid w:val="00D37F8B"/>
    <w:rsid w:val="00D44956"/>
    <w:rsid w:val="00D47D45"/>
    <w:rsid w:val="00D505DE"/>
    <w:rsid w:val="00D52793"/>
    <w:rsid w:val="00D53B5F"/>
    <w:rsid w:val="00D55699"/>
    <w:rsid w:val="00D61252"/>
    <w:rsid w:val="00D678DB"/>
    <w:rsid w:val="00D75F26"/>
    <w:rsid w:val="00D761D7"/>
    <w:rsid w:val="00D7654E"/>
    <w:rsid w:val="00D82075"/>
    <w:rsid w:val="00D82807"/>
    <w:rsid w:val="00D82B0F"/>
    <w:rsid w:val="00D84D2F"/>
    <w:rsid w:val="00D84ECA"/>
    <w:rsid w:val="00D860B4"/>
    <w:rsid w:val="00DA7297"/>
    <w:rsid w:val="00DB1D23"/>
    <w:rsid w:val="00DB2033"/>
    <w:rsid w:val="00DB5AC0"/>
    <w:rsid w:val="00DB7628"/>
    <w:rsid w:val="00DC0781"/>
    <w:rsid w:val="00DC14B1"/>
    <w:rsid w:val="00DC4332"/>
    <w:rsid w:val="00DD2347"/>
    <w:rsid w:val="00DD2D47"/>
    <w:rsid w:val="00DE037B"/>
    <w:rsid w:val="00DF0F7E"/>
    <w:rsid w:val="00DF48C5"/>
    <w:rsid w:val="00E23984"/>
    <w:rsid w:val="00E32C73"/>
    <w:rsid w:val="00E3466E"/>
    <w:rsid w:val="00E36BB8"/>
    <w:rsid w:val="00E445DF"/>
    <w:rsid w:val="00E46B52"/>
    <w:rsid w:val="00E56476"/>
    <w:rsid w:val="00E60663"/>
    <w:rsid w:val="00E60F3E"/>
    <w:rsid w:val="00E7376A"/>
    <w:rsid w:val="00E73C2E"/>
    <w:rsid w:val="00E75597"/>
    <w:rsid w:val="00E760A5"/>
    <w:rsid w:val="00E80101"/>
    <w:rsid w:val="00E85089"/>
    <w:rsid w:val="00E91004"/>
    <w:rsid w:val="00E92B4C"/>
    <w:rsid w:val="00E97FF8"/>
    <w:rsid w:val="00EA4D44"/>
    <w:rsid w:val="00EB2986"/>
    <w:rsid w:val="00EC2AB9"/>
    <w:rsid w:val="00EC590D"/>
    <w:rsid w:val="00ED0093"/>
    <w:rsid w:val="00ED1EE2"/>
    <w:rsid w:val="00ED27C6"/>
    <w:rsid w:val="00ED47B4"/>
    <w:rsid w:val="00ED6A3B"/>
    <w:rsid w:val="00EF276A"/>
    <w:rsid w:val="00F10824"/>
    <w:rsid w:val="00F11A7F"/>
    <w:rsid w:val="00F2075A"/>
    <w:rsid w:val="00F27C5F"/>
    <w:rsid w:val="00F32D60"/>
    <w:rsid w:val="00F369FB"/>
    <w:rsid w:val="00F45E76"/>
    <w:rsid w:val="00F5441E"/>
    <w:rsid w:val="00F54B3E"/>
    <w:rsid w:val="00F54C1E"/>
    <w:rsid w:val="00F61F3B"/>
    <w:rsid w:val="00F626D9"/>
    <w:rsid w:val="00F671A4"/>
    <w:rsid w:val="00F7070F"/>
    <w:rsid w:val="00F852CF"/>
    <w:rsid w:val="00F8659E"/>
    <w:rsid w:val="00F90384"/>
    <w:rsid w:val="00FA3E10"/>
    <w:rsid w:val="00FB0470"/>
    <w:rsid w:val="00FB06BD"/>
    <w:rsid w:val="00FB324A"/>
    <w:rsid w:val="00FB56D3"/>
    <w:rsid w:val="00FC1088"/>
    <w:rsid w:val="00FD4F03"/>
    <w:rsid w:val="00FE254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9A9C1"/>
  <w15:chartTrackingRefBased/>
  <w15:docId w15:val="{DE25AF47-E5EF-4B7F-8283-9A8D886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5212"/>
    <w:rPr>
      <w:rFonts w:ascii="Times New Roman" w:eastAsia="Times New Roman" w:hAnsi="Times New Roman"/>
      <w:sz w:val="24"/>
      <w:szCs w:val="24"/>
      <w:lang w:val="es-ES" w:eastAsia="es-ES_tradnl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spacing w:after="240"/>
      <w:outlineLvl w:val="1"/>
    </w:pPr>
    <w:rPr>
      <w:rFonts w:ascii="Poppins" w:eastAsia="Calibri" w:hAnsi="Poppins" w:cs="Poppins"/>
      <w:b/>
      <w:bCs/>
      <w:color w:val="404040"/>
      <w:sz w:val="21"/>
      <w:szCs w:val="21"/>
      <w:lang w:eastAsia="en-US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ind w:left="720"/>
      <w:contextualSpacing/>
    </w:pPr>
    <w:rPr>
      <w:rFonts w:ascii="Calibri" w:eastAsia="Calibri" w:hAnsi="Calibri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after="240" w:line="420" w:lineRule="exact"/>
      <w:contextualSpacing/>
      <w:outlineLvl w:val="0"/>
    </w:pPr>
    <w:rPr>
      <w:rFonts w:ascii="Poppins" w:eastAsia="Calibri" w:hAnsi="Poppins" w:cs="Poppins"/>
      <w:b/>
      <w:bCs/>
      <w:color w:val="404040"/>
      <w:sz w:val="36"/>
      <w:szCs w:val="36"/>
      <w:lang w:eastAsia="en-US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hAnsi="Poppins SemiBold" w:cs="Poppins SemiBold"/>
      <w:b/>
      <w:bCs/>
      <w:color w:val="404040"/>
      <w:sz w:val="20"/>
      <w:szCs w:val="20"/>
      <w:lang w:eastAsia="en-US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</w:pPr>
    <w:rPr>
      <w:rFonts w:ascii="Poppins ExtraLight" w:eastAsia="Calibri" w:hAnsi="Poppins ExtraLight" w:cs="Poppins ExtraLight"/>
      <w:color w:val="404040"/>
      <w:sz w:val="18"/>
      <w:szCs w:val="18"/>
      <w:lang w:eastAsia="en-US"/>
    </w:r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</w:pPr>
    <w:rPr>
      <w:rFonts w:ascii="Poppins ExtraLight" w:eastAsia="Calibri" w:hAnsi="Poppins ExtraLight" w:cs="Poppins ExtraLight"/>
      <w:color w:val="404040"/>
      <w:sz w:val="18"/>
      <w:szCs w:val="18"/>
      <w:lang w:eastAsia="en-US"/>
    </w:r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305"/>
    <w:pP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p1">
    <w:name w:val="p1"/>
    <w:basedOn w:val="Normal"/>
    <w:rsid w:val="00E92B4C"/>
    <w:rPr>
      <w:rFonts w:ascii="Arial" w:eastAsia="MS Mincho" w:hAnsi="Arial" w:cs="Arial"/>
      <w:sz w:val="18"/>
      <w:szCs w:val="18"/>
      <w:lang w:val="es-ES_tradnl"/>
    </w:rPr>
  </w:style>
  <w:style w:type="character" w:customStyle="1" w:styleId="apple-converted-space">
    <w:name w:val="apple-converted-space"/>
    <w:rsid w:val="00E92B4C"/>
  </w:style>
  <w:style w:type="character" w:styleId="Textoennegrita">
    <w:name w:val="Strong"/>
    <w:uiPriority w:val="22"/>
    <w:qFormat/>
    <w:rsid w:val="008D59F0"/>
    <w:rPr>
      <w:b/>
      <w:bCs/>
    </w:rPr>
  </w:style>
  <w:style w:type="character" w:styleId="Mencinsinresolver">
    <w:name w:val="Unresolved Mention"/>
    <w:uiPriority w:val="99"/>
    <w:rsid w:val="00DD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cp:lastPrinted>2024-02-28T10:44:00Z</cp:lastPrinted>
  <dcterms:created xsi:type="dcterms:W3CDTF">2024-03-05T08:30:00Z</dcterms:created>
  <dcterms:modified xsi:type="dcterms:W3CDTF">2024-10-02T08:06:00Z</dcterms:modified>
</cp:coreProperties>
</file>