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22" w:rsidRPr="00BC2590" w:rsidRDefault="00401B22">
      <w:pPr>
        <w:rPr>
          <w:color w:val="808080" w:themeColor="background1" w:themeShade="80"/>
          <w:lang w:val="es-ES"/>
        </w:rPr>
      </w:pPr>
    </w:p>
    <w:p w:rsidR="00AA28F9" w:rsidRPr="00BC2590" w:rsidRDefault="001D05C2" w:rsidP="00D95929">
      <w:pPr>
        <w:rPr>
          <w:bCs/>
          <w:color w:val="808080" w:themeColor="background1" w:themeShade="80"/>
          <w:sz w:val="28"/>
          <w:szCs w:val="28"/>
          <w:lang w:val="es-ES"/>
        </w:rPr>
      </w:pPr>
      <w:r w:rsidRPr="00BC2590">
        <w:rPr>
          <w:bCs/>
          <w:color w:val="808080" w:themeColor="background1" w:themeShade="80"/>
          <w:sz w:val="28"/>
          <w:szCs w:val="28"/>
          <w:lang w:val="es-ES"/>
        </w:rPr>
        <w:t>NOTA</w:t>
      </w:r>
      <w:r w:rsidR="00F00A60" w:rsidRPr="00BC2590">
        <w:rPr>
          <w:bCs/>
          <w:color w:val="808080" w:themeColor="background1" w:themeShade="80"/>
          <w:sz w:val="28"/>
          <w:szCs w:val="28"/>
          <w:lang w:val="es-ES"/>
        </w:rPr>
        <w:t xml:space="preserve"> DE PRENSA</w:t>
      </w:r>
    </w:p>
    <w:p w:rsidR="001D7CD1" w:rsidRDefault="001D7CD1" w:rsidP="001D7CD1">
      <w:pPr>
        <w:rPr>
          <w:b/>
          <w:bCs/>
          <w:sz w:val="40"/>
          <w:szCs w:val="40"/>
        </w:rPr>
      </w:pPr>
    </w:p>
    <w:p w:rsidR="007F420C" w:rsidRPr="007F420C" w:rsidRDefault="0055297E" w:rsidP="007F420C">
      <w:pPr>
        <w:jc w:val="center"/>
        <w:rPr>
          <w:i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>Financiado por</w:t>
      </w:r>
      <w:r w:rsidR="00573750" w:rsidRPr="00573750">
        <w:rPr>
          <w:i/>
          <w:sz w:val="23"/>
          <w:szCs w:val="23"/>
          <w:u w:val="single"/>
        </w:rPr>
        <w:t xml:space="preserve"> la Consellería de</w:t>
      </w:r>
      <w:r w:rsidR="00573750">
        <w:rPr>
          <w:i/>
          <w:sz w:val="23"/>
          <w:szCs w:val="23"/>
          <w:u w:val="single"/>
        </w:rPr>
        <w:t xml:space="preserve"> Emprego, Comercio e Emigración, de la Xunta de Galicia </w:t>
      </w:r>
    </w:p>
    <w:p w:rsidR="007F420C" w:rsidRDefault="007F420C" w:rsidP="00C81B7E">
      <w:pPr>
        <w:jc w:val="center"/>
        <w:rPr>
          <w:b/>
          <w:bCs/>
          <w:sz w:val="40"/>
          <w:szCs w:val="40"/>
        </w:rPr>
      </w:pPr>
    </w:p>
    <w:p w:rsidR="00F81466" w:rsidRPr="00C81B7E" w:rsidRDefault="004D35D0" w:rsidP="00C8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AFAGA </w:t>
      </w:r>
      <w:r w:rsidR="00604FCD">
        <w:rPr>
          <w:b/>
          <w:bCs/>
          <w:sz w:val="40"/>
          <w:szCs w:val="40"/>
        </w:rPr>
        <w:t>desarrolla</w:t>
      </w:r>
      <w:r w:rsidR="00573750">
        <w:rPr>
          <w:b/>
          <w:bCs/>
          <w:sz w:val="40"/>
          <w:szCs w:val="40"/>
        </w:rPr>
        <w:t xml:space="preserve"> un </w:t>
      </w:r>
      <w:r w:rsidR="00604FCD">
        <w:rPr>
          <w:b/>
          <w:bCs/>
          <w:sz w:val="40"/>
          <w:szCs w:val="40"/>
        </w:rPr>
        <w:t xml:space="preserve">nuevo </w:t>
      </w:r>
      <w:r w:rsidR="00573750">
        <w:rPr>
          <w:b/>
          <w:bCs/>
          <w:sz w:val="40"/>
          <w:szCs w:val="40"/>
        </w:rPr>
        <w:t>Programa Integrado de Empleo (PIE) para mejorar la inserción laboral de 100 demandantes de empleo de Pontevedra</w:t>
      </w:r>
    </w:p>
    <w:p w:rsidR="004166FF" w:rsidRDefault="004166FF" w:rsidP="003831D7">
      <w:pPr>
        <w:jc w:val="both"/>
        <w:rPr>
          <w:b/>
          <w:bCs/>
          <w:u w:val="single"/>
        </w:rPr>
      </w:pPr>
    </w:p>
    <w:p w:rsidR="006C42FE" w:rsidRPr="000817D5" w:rsidRDefault="0055297E" w:rsidP="006C42FE">
      <w:pPr>
        <w:pStyle w:val="ListParagraph"/>
        <w:numPr>
          <w:ilvl w:val="0"/>
          <w:numId w:val="4"/>
        </w:numPr>
        <w:jc w:val="both"/>
        <w:rPr>
          <w:b/>
          <w:bCs/>
          <w:iCs/>
          <w:u w:val="single"/>
        </w:rPr>
      </w:pPr>
      <w:r>
        <w:rPr>
          <w:b/>
          <w:bCs/>
          <w:u w:val="single"/>
        </w:rPr>
        <w:t>El PIE incluye</w:t>
      </w:r>
      <w:r w:rsidR="000817D5" w:rsidRPr="000817D5">
        <w:rPr>
          <w:b/>
          <w:bCs/>
          <w:u w:val="single"/>
        </w:rPr>
        <w:t xml:space="preserve"> orientación laboral, talleres </w:t>
      </w:r>
      <w:r w:rsidR="00872138">
        <w:rPr>
          <w:b/>
          <w:bCs/>
          <w:u w:val="single"/>
        </w:rPr>
        <w:t>y</w:t>
      </w:r>
      <w:r w:rsidR="000817D5" w:rsidRPr="000817D5">
        <w:rPr>
          <w:b/>
          <w:bCs/>
          <w:u w:val="single"/>
        </w:rPr>
        <w:t xml:space="preserve"> formación</w:t>
      </w:r>
      <w:r>
        <w:rPr>
          <w:b/>
          <w:bCs/>
          <w:u w:val="single"/>
        </w:rPr>
        <w:t xml:space="preserve">, </w:t>
      </w:r>
      <w:r w:rsidR="00872138">
        <w:rPr>
          <w:b/>
          <w:bCs/>
          <w:u w:val="single"/>
        </w:rPr>
        <w:t>para</w:t>
      </w:r>
      <w:r>
        <w:rPr>
          <w:b/>
          <w:bCs/>
          <w:u w:val="single"/>
        </w:rPr>
        <w:t xml:space="preserve"> lograr que el 50% de los participantes firmen un contrato antes de noviembre de 2025</w:t>
      </w:r>
    </w:p>
    <w:p w:rsidR="00086EC0" w:rsidRDefault="00086EC0" w:rsidP="00086EC0">
      <w:pPr>
        <w:pStyle w:val="ListParagraph"/>
        <w:jc w:val="both"/>
        <w:rPr>
          <w:b/>
        </w:rPr>
      </w:pPr>
    </w:p>
    <w:p w:rsidR="003366E8" w:rsidRPr="006F2251" w:rsidRDefault="003366E8" w:rsidP="00F81466">
      <w:pPr>
        <w:rPr>
          <w:lang w:val="es-ES"/>
        </w:rPr>
      </w:pPr>
    </w:p>
    <w:p w:rsidR="007F420C" w:rsidRDefault="00D217CC" w:rsidP="003E4915">
      <w:pPr>
        <w:jc w:val="both"/>
        <w:rPr>
          <w:sz w:val="23"/>
          <w:szCs w:val="23"/>
        </w:rPr>
      </w:pPr>
      <w:r w:rsidRPr="00AD46E2">
        <w:rPr>
          <w:b/>
          <w:color w:val="808080" w:themeColor="background1" w:themeShade="80"/>
          <w:sz w:val="23"/>
          <w:szCs w:val="23"/>
          <w:lang w:val="es-ES"/>
        </w:rPr>
        <w:t>Vigo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, </w:t>
      </w:r>
      <w:r w:rsidR="000817D5">
        <w:rPr>
          <w:b/>
          <w:color w:val="808080" w:themeColor="background1" w:themeShade="80"/>
          <w:sz w:val="23"/>
          <w:szCs w:val="23"/>
          <w:lang w:val="es-ES"/>
        </w:rPr>
        <w:t>jueves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</w:t>
      </w:r>
      <w:r w:rsidR="000817D5">
        <w:rPr>
          <w:b/>
          <w:color w:val="808080" w:themeColor="background1" w:themeShade="80"/>
          <w:sz w:val="23"/>
          <w:szCs w:val="23"/>
          <w:lang w:val="es-ES"/>
        </w:rPr>
        <w:t>24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octubre</w:t>
      </w:r>
      <w:r w:rsidR="0022021D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202</w:t>
      </w:r>
      <w:r w:rsidR="002A4CC2" w:rsidRPr="00AD46E2">
        <w:rPr>
          <w:b/>
          <w:color w:val="808080" w:themeColor="background1" w:themeShade="80"/>
          <w:sz w:val="23"/>
          <w:szCs w:val="23"/>
          <w:lang w:val="es-ES"/>
        </w:rPr>
        <w:t>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.- </w:t>
      </w:r>
      <w:r w:rsidR="001D7CD1">
        <w:rPr>
          <w:sz w:val="23"/>
          <w:szCs w:val="23"/>
        </w:rPr>
        <w:t xml:space="preserve">La </w:t>
      </w:r>
      <w:r w:rsidR="001D7CD1" w:rsidRPr="00AD46E2">
        <w:rPr>
          <w:sz w:val="23"/>
          <w:szCs w:val="23"/>
        </w:rPr>
        <w:t xml:space="preserve">Asociación de Familiares de Enfermos de Alzheimer y otras demencias de Galicia </w:t>
      </w:r>
      <w:r w:rsidR="001D7CD1">
        <w:rPr>
          <w:sz w:val="23"/>
          <w:szCs w:val="23"/>
        </w:rPr>
        <w:t>(AFAGA)</w:t>
      </w:r>
      <w:r w:rsidR="008A1785">
        <w:rPr>
          <w:sz w:val="23"/>
          <w:szCs w:val="23"/>
        </w:rPr>
        <w:t xml:space="preserve"> </w:t>
      </w:r>
      <w:r w:rsidR="003407EB">
        <w:rPr>
          <w:sz w:val="23"/>
          <w:szCs w:val="23"/>
        </w:rPr>
        <w:t>ha sido beneficiaria</w:t>
      </w:r>
      <w:r w:rsidR="00604FCD">
        <w:rPr>
          <w:sz w:val="23"/>
          <w:szCs w:val="23"/>
        </w:rPr>
        <w:t xml:space="preserve"> de</w:t>
      </w:r>
      <w:r w:rsidR="007F420C">
        <w:rPr>
          <w:sz w:val="23"/>
          <w:szCs w:val="23"/>
        </w:rPr>
        <w:t xml:space="preserve"> un </w:t>
      </w:r>
      <w:r w:rsidR="00604FCD">
        <w:rPr>
          <w:sz w:val="23"/>
          <w:szCs w:val="23"/>
        </w:rPr>
        <w:t xml:space="preserve">nuevo </w:t>
      </w:r>
      <w:r w:rsidR="000817D5">
        <w:rPr>
          <w:sz w:val="23"/>
          <w:szCs w:val="23"/>
        </w:rPr>
        <w:t xml:space="preserve">Programa Integrado de Empleo (PIE), </w:t>
      </w:r>
      <w:r w:rsidR="003E4915" w:rsidRPr="003E4915">
        <w:rPr>
          <w:sz w:val="23"/>
          <w:szCs w:val="23"/>
        </w:rPr>
        <w:t>para mejorar la empleabilidad e inserción laboral de</w:t>
      </w:r>
      <w:r w:rsidR="007F420C">
        <w:rPr>
          <w:sz w:val="23"/>
          <w:szCs w:val="23"/>
        </w:rPr>
        <w:t xml:space="preserve"> </w:t>
      </w:r>
      <w:r w:rsidR="00D72D82">
        <w:rPr>
          <w:sz w:val="23"/>
          <w:szCs w:val="23"/>
        </w:rPr>
        <w:t>un centenar de demandantes de empleo de</w:t>
      </w:r>
      <w:r w:rsidR="007F420C">
        <w:rPr>
          <w:sz w:val="23"/>
          <w:szCs w:val="23"/>
        </w:rPr>
        <w:t xml:space="preserve"> la provincia</w:t>
      </w:r>
      <w:r w:rsidR="00941B14">
        <w:rPr>
          <w:sz w:val="23"/>
          <w:szCs w:val="23"/>
        </w:rPr>
        <w:t xml:space="preserve"> de Pontevedra y conseguir que </w:t>
      </w:r>
      <w:r w:rsidR="007F420C">
        <w:rPr>
          <w:sz w:val="23"/>
          <w:szCs w:val="23"/>
        </w:rPr>
        <w:t>al menos</w:t>
      </w:r>
      <w:r w:rsidR="00941B14">
        <w:rPr>
          <w:sz w:val="23"/>
          <w:szCs w:val="23"/>
        </w:rPr>
        <w:t xml:space="preserve"> la mitad</w:t>
      </w:r>
      <w:r w:rsidR="007F420C">
        <w:rPr>
          <w:sz w:val="23"/>
          <w:szCs w:val="23"/>
        </w:rPr>
        <w:t xml:space="preserve"> </w:t>
      </w:r>
      <w:r w:rsidR="003407EB">
        <w:rPr>
          <w:sz w:val="23"/>
          <w:szCs w:val="23"/>
        </w:rPr>
        <w:t>firme</w:t>
      </w:r>
      <w:r w:rsidR="007F420C">
        <w:rPr>
          <w:sz w:val="23"/>
          <w:szCs w:val="23"/>
        </w:rPr>
        <w:t xml:space="preserve"> un contrato de trabajo antes de noviembre de 2025.</w:t>
      </w:r>
    </w:p>
    <w:p w:rsidR="007F420C" w:rsidRDefault="007F420C" w:rsidP="003E4915">
      <w:pPr>
        <w:jc w:val="both"/>
        <w:rPr>
          <w:sz w:val="23"/>
          <w:szCs w:val="23"/>
        </w:rPr>
      </w:pPr>
    </w:p>
    <w:p w:rsidR="003E4915" w:rsidRDefault="000817D5" w:rsidP="003E4915">
      <w:pPr>
        <w:jc w:val="both"/>
        <w:rPr>
          <w:sz w:val="23"/>
          <w:szCs w:val="23"/>
        </w:rPr>
      </w:pPr>
      <w:r>
        <w:rPr>
          <w:sz w:val="23"/>
          <w:szCs w:val="23"/>
        </w:rPr>
        <w:t>El PIE</w:t>
      </w:r>
      <w:r w:rsidR="007F420C">
        <w:rPr>
          <w:sz w:val="23"/>
          <w:szCs w:val="23"/>
        </w:rPr>
        <w:t xml:space="preserve"> 2024/2025</w:t>
      </w:r>
      <w:r>
        <w:rPr>
          <w:sz w:val="23"/>
          <w:szCs w:val="23"/>
        </w:rPr>
        <w:t xml:space="preserve">, </w:t>
      </w:r>
      <w:r w:rsidR="0055297E">
        <w:rPr>
          <w:sz w:val="23"/>
          <w:szCs w:val="23"/>
        </w:rPr>
        <w:t>financiado por</w:t>
      </w:r>
      <w:r>
        <w:rPr>
          <w:sz w:val="23"/>
          <w:szCs w:val="23"/>
        </w:rPr>
        <w:t xml:space="preserve"> la </w:t>
      </w:r>
      <w:r w:rsidRPr="003E4915">
        <w:rPr>
          <w:sz w:val="23"/>
          <w:szCs w:val="23"/>
        </w:rPr>
        <w:t xml:space="preserve">Consellería de Emprego, Comercio e </w:t>
      </w:r>
      <w:r>
        <w:rPr>
          <w:sz w:val="23"/>
          <w:szCs w:val="23"/>
        </w:rPr>
        <w:t>E</w:t>
      </w:r>
      <w:r w:rsidRPr="003E4915">
        <w:rPr>
          <w:sz w:val="23"/>
          <w:szCs w:val="23"/>
        </w:rPr>
        <w:t>migración</w:t>
      </w:r>
      <w:r>
        <w:rPr>
          <w:sz w:val="23"/>
          <w:szCs w:val="23"/>
        </w:rPr>
        <w:t xml:space="preserve"> de la Xunta de Galicia, </w:t>
      </w:r>
      <w:r w:rsidR="00D72D82">
        <w:rPr>
          <w:sz w:val="23"/>
          <w:szCs w:val="23"/>
        </w:rPr>
        <w:t xml:space="preserve">se dirige </w:t>
      </w:r>
      <w:r w:rsidR="003E4915" w:rsidRPr="003E4915">
        <w:rPr>
          <w:sz w:val="23"/>
          <w:szCs w:val="23"/>
        </w:rPr>
        <w:t>a mujeres desempleadas</w:t>
      </w:r>
      <w:r w:rsidR="00D72D82">
        <w:rPr>
          <w:sz w:val="23"/>
          <w:szCs w:val="23"/>
        </w:rPr>
        <w:t xml:space="preserve"> y/o</w:t>
      </w:r>
      <w:r w:rsidR="003E4915" w:rsidRPr="003E4915">
        <w:rPr>
          <w:sz w:val="23"/>
          <w:szCs w:val="23"/>
        </w:rPr>
        <w:t xml:space="preserve"> víctimas de violencia de género (VVX), jóvenes menores de 30 años</w:t>
      </w:r>
      <w:r w:rsidR="0055297E">
        <w:rPr>
          <w:sz w:val="23"/>
          <w:szCs w:val="23"/>
        </w:rPr>
        <w:t xml:space="preserve"> con o sin cualificación</w:t>
      </w:r>
      <w:r w:rsidR="003E4915" w:rsidRPr="003E4915">
        <w:rPr>
          <w:sz w:val="23"/>
          <w:szCs w:val="23"/>
        </w:rPr>
        <w:t xml:space="preserve">, </w:t>
      </w:r>
      <w:r w:rsidR="00C54A1E">
        <w:rPr>
          <w:sz w:val="23"/>
          <w:szCs w:val="23"/>
        </w:rPr>
        <w:t xml:space="preserve">personas </w:t>
      </w:r>
      <w:r w:rsidR="003E4915" w:rsidRPr="003E4915">
        <w:rPr>
          <w:sz w:val="23"/>
          <w:szCs w:val="23"/>
        </w:rPr>
        <w:t>migra</w:t>
      </w:r>
      <w:r w:rsidR="007F420C">
        <w:rPr>
          <w:sz w:val="23"/>
          <w:szCs w:val="23"/>
        </w:rPr>
        <w:t xml:space="preserve">ntes con residencia por arraigo para la formación, </w:t>
      </w:r>
      <w:r w:rsidR="003E4915" w:rsidRPr="003E4915">
        <w:rPr>
          <w:sz w:val="23"/>
          <w:szCs w:val="23"/>
        </w:rPr>
        <w:t xml:space="preserve">en riesgo de exclusión social y </w:t>
      </w:r>
      <w:r w:rsidR="00C54A1E">
        <w:rPr>
          <w:sz w:val="23"/>
          <w:szCs w:val="23"/>
        </w:rPr>
        <w:t xml:space="preserve">personas </w:t>
      </w:r>
      <w:r w:rsidR="003E4915" w:rsidRPr="003E4915">
        <w:rPr>
          <w:sz w:val="23"/>
          <w:szCs w:val="23"/>
        </w:rPr>
        <w:t>con disc</w:t>
      </w:r>
      <w:r w:rsidR="007F420C">
        <w:rPr>
          <w:sz w:val="23"/>
          <w:szCs w:val="23"/>
        </w:rPr>
        <w:t>apacidad</w:t>
      </w:r>
      <w:r w:rsidR="00C54A1E">
        <w:rPr>
          <w:sz w:val="23"/>
          <w:szCs w:val="23"/>
        </w:rPr>
        <w:t>.</w:t>
      </w:r>
    </w:p>
    <w:p w:rsidR="00C54A1E" w:rsidRPr="003E4915" w:rsidRDefault="00C54A1E" w:rsidP="003E4915">
      <w:pPr>
        <w:jc w:val="both"/>
        <w:rPr>
          <w:sz w:val="23"/>
          <w:szCs w:val="23"/>
        </w:rPr>
      </w:pPr>
    </w:p>
    <w:p w:rsidR="003B51FE" w:rsidRPr="003E4915" w:rsidRDefault="003E4915" w:rsidP="003B51FE">
      <w:pPr>
        <w:jc w:val="both"/>
        <w:rPr>
          <w:sz w:val="23"/>
          <w:szCs w:val="23"/>
        </w:rPr>
      </w:pPr>
      <w:r w:rsidRPr="003E4915">
        <w:rPr>
          <w:sz w:val="23"/>
          <w:szCs w:val="23"/>
        </w:rPr>
        <w:t xml:space="preserve">Los participantes </w:t>
      </w:r>
      <w:r w:rsidR="00C54A1E">
        <w:rPr>
          <w:sz w:val="23"/>
          <w:szCs w:val="23"/>
        </w:rPr>
        <w:t>recibirán</w:t>
      </w:r>
      <w:r w:rsidRPr="003E4915">
        <w:rPr>
          <w:sz w:val="23"/>
          <w:szCs w:val="23"/>
        </w:rPr>
        <w:t xml:space="preserve"> orientación laboral individual y grupal, </w:t>
      </w:r>
      <w:r w:rsidR="00C54A1E">
        <w:rPr>
          <w:sz w:val="23"/>
          <w:szCs w:val="23"/>
        </w:rPr>
        <w:t xml:space="preserve">realizarán </w:t>
      </w:r>
      <w:r w:rsidRPr="003E4915">
        <w:rPr>
          <w:sz w:val="23"/>
          <w:szCs w:val="23"/>
        </w:rPr>
        <w:t>talleres de desarrollo personal y habilidades blandas, y cursos de formación en especialidades del SEPE</w:t>
      </w:r>
      <w:r w:rsidR="003B51FE">
        <w:rPr>
          <w:sz w:val="23"/>
          <w:szCs w:val="23"/>
        </w:rPr>
        <w:t xml:space="preserve"> en</w:t>
      </w:r>
      <w:r w:rsidR="00C54A1E">
        <w:rPr>
          <w:sz w:val="23"/>
          <w:szCs w:val="23"/>
        </w:rPr>
        <w:t xml:space="preserve"> </w:t>
      </w:r>
      <w:r w:rsidRPr="003E4915">
        <w:rPr>
          <w:sz w:val="23"/>
          <w:szCs w:val="23"/>
        </w:rPr>
        <w:t>tres itinerarios:</w:t>
      </w:r>
      <w:r w:rsidR="00C54A1E">
        <w:rPr>
          <w:sz w:val="23"/>
          <w:szCs w:val="23"/>
        </w:rPr>
        <w:t xml:space="preserve"> digital (formación en IA o </w:t>
      </w:r>
      <w:r w:rsidRPr="003E4915">
        <w:rPr>
          <w:sz w:val="23"/>
          <w:szCs w:val="23"/>
        </w:rPr>
        <w:t>marketing digital entre otros</w:t>
      </w:r>
      <w:r w:rsidR="00C54A1E">
        <w:rPr>
          <w:sz w:val="23"/>
          <w:szCs w:val="23"/>
        </w:rPr>
        <w:t>), sociosanitario (</w:t>
      </w:r>
      <w:r w:rsidRPr="003E4915">
        <w:rPr>
          <w:sz w:val="23"/>
          <w:szCs w:val="23"/>
        </w:rPr>
        <w:t>cuidadores de personas dependientes, auxiliares de geriatría y auxiliares de animación gerontológica</w:t>
      </w:r>
      <w:r w:rsidR="00570B5B">
        <w:rPr>
          <w:sz w:val="23"/>
          <w:szCs w:val="23"/>
        </w:rPr>
        <w:t xml:space="preserve">) y </w:t>
      </w:r>
      <w:r w:rsidR="00C54A1E">
        <w:rPr>
          <w:sz w:val="23"/>
          <w:szCs w:val="23"/>
        </w:rPr>
        <w:t>de l</w:t>
      </w:r>
      <w:r w:rsidRPr="003E4915">
        <w:rPr>
          <w:sz w:val="23"/>
          <w:szCs w:val="23"/>
        </w:rPr>
        <w:t xml:space="preserve">ogística y </w:t>
      </w:r>
      <w:r w:rsidR="00C54A1E">
        <w:rPr>
          <w:sz w:val="23"/>
          <w:szCs w:val="23"/>
        </w:rPr>
        <w:t>t</w:t>
      </w:r>
      <w:r w:rsidRPr="003E4915">
        <w:rPr>
          <w:sz w:val="23"/>
          <w:szCs w:val="23"/>
        </w:rPr>
        <w:t>ransporte</w:t>
      </w:r>
      <w:r w:rsidR="00C54A1E">
        <w:rPr>
          <w:sz w:val="23"/>
          <w:szCs w:val="23"/>
        </w:rPr>
        <w:t xml:space="preserve"> (</w:t>
      </w:r>
      <w:r w:rsidRPr="003E4915">
        <w:rPr>
          <w:sz w:val="23"/>
          <w:szCs w:val="23"/>
        </w:rPr>
        <w:t>operarios, despachadores de almacén, operarios de almacén, repartidor</w:t>
      </w:r>
      <w:r w:rsidR="00C54A1E">
        <w:rPr>
          <w:sz w:val="23"/>
          <w:szCs w:val="23"/>
        </w:rPr>
        <w:t>es, distribuidores y mensajeros</w:t>
      </w:r>
      <w:r w:rsidR="00570B5B">
        <w:rPr>
          <w:sz w:val="23"/>
          <w:szCs w:val="23"/>
        </w:rPr>
        <w:t>), además de un itinerario</w:t>
      </w:r>
      <w:r w:rsidRPr="003E4915">
        <w:rPr>
          <w:sz w:val="23"/>
          <w:szCs w:val="23"/>
        </w:rPr>
        <w:t xml:space="preserve"> transversal</w:t>
      </w:r>
      <w:r w:rsidR="00C54A1E">
        <w:rPr>
          <w:sz w:val="23"/>
          <w:szCs w:val="23"/>
        </w:rPr>
        <w:t xml:space="preserve"> (</w:t>
      </w:r>
      <w:r w:rsidRPr="003E4915">
        <w:rPr>
          <w:sz w:val="23"/>
          <w:szCs w:val="23"/>
        </w:rPr>
        <w:t>monitores de comedor escolar y acompañantes de transporte escolar</w:t>
      </w:r>
      <w:r w:rsidR="00C54A1E">
        <w:rPr>
          <w:sz w:val="23"/>
          <w:szCs w:val="23"/>
        </w:rPr>
        <w:t>)</w:t>
      </w:r>
      <w:r w:rsidRPr="003E4915">
        <w:rPr>
          <w:sz w:val="23"/>
          <w:szCs w:val="23"/>
        </w:rPr>
        <w:t>.</w:t>
      </w:r>
      <w:r w:rsidR="00790EAB">
        <w:rPr>
          <w:sz w:val="23"/>
          <w:szCs w:val="23"/>
        </w:rPr>
        <w:t xml:space="preserve"> Podrán</w:t>
      </w:r>
      <w:r w:rsidR="003B51FE">
        <w:rPr>
          <w:sz w:val="23"/>
          <w:szCs w:val="23"/>
        </w:rPr>
        <w:t xml:space="preserve"> </w:t>
      </w:r>
      <w:r w:rsidR="003B51FE" w:rsidRPr="003E4915">
        <w:rPr>
          <w:sz w:val="23"/>
          <w:szCs w:val="23"/>
        </w:rPr>
        <w:t xml:space="preserve">realizar prácticas profesionales no laborales en empresas de referencia, </w:t>
      </w:r>
      <w:r w:rsidR="003B51FE">
        <w:rPr>
          <w:sz w:val="23"/>
          <w:szCs w:val="23"/>
        </w:rPr>
        <w:t>para</w:t>
      </w:r>
      <w:r w:rsidR="003B51FE" w:rsidRPr="003E4915">
        <w:rPr>
          <w:sz w:val="23"/>
          <w:szCs w:val="23"/>
        </w:rPr>
        <w:t xml:space="preserve"> </w:t>
      </w:r>
      <w:r w:rsidR="00790EAB">
        <w:rPr>
          <w:sz w:val="23"/>
          <w:szCs w:val="23"/>
        </w:rPr>
        <w:t>aplicar</w:t>
      </w:r>
      <w:r w:rsidR="003B51FE">
        <w:rPr>
          <w:sz w:val="23"/>
          <w:szCs w:val="23"/>
        </w:rPr>
        <w:t xml:space="preserve"> los conocimientos adquiridos, </w:t>
      </w:r>
      <w:r w:rsidR="003B51FE" w:rsidRPr="003E4915">
        <w:rPr>
          <w:sz w:val="23"/>
          <w:szCs w:val="23"/>
        </w:rPr>
        <w:t>conocer las funciones a desempeñar</w:t>
      </w:r>
      <w:r w:rsidR="003B51FE">
        <w:rPr>
          <w:sz w:val="23"/>
          <w:szCs w:val="23"/>
        </w:rPr>
        <w:t xml:space="preserve"> y</w:t>
      </w:r>
      <w:r w:rsidR="003B51FE" w:rsidRPr="003E4915">
        <w:rPr>
          <w:sz w:val="23"/>
          <w:szCs w:val="23"/>
        </w:rPr>
        <w:t xml:space="preserve"> demostrar sus habilidades ante posibles empleadores/as.</w:t>
      </w:r>
    </w:p>
    <w:p w:rsidR="003B51FE" w:rsidRDefault="003B51FE" w:rsidP="003E4915">
      <w:pPr>
        <w:jc w:val="both"/>
        <w:rPr>
          <w:sz w:val="23"/>
          <w:szCs w:val="23"/>
        </w:rPr>
      </w:pPr>
    </w:p>
    <w:p w:rsidR="003B51FE" w:rsidRDefault="003B51FE" w:rsidP="003B51FE">
      <w:pPr>
        <w:jc w:val="both"/>
        <w:rPr>
          <w:sz w:val="23"/>
          <w:szCs w:val="23"/>
        </w:rPr>
      </w:pPr>
      <w:r w:rsidRPr="003B51FE">
        <w:rPr>
          <w:sz w:val="23"/>
          <w:szCs w:val="23"/>
        </w:rPr>
        <w:t xml:space="preserve">AFAGA es un referente en la provincia de Pontevedra en cuidados y atención a personas </w:t>
      </w:r>
      <w:r w:rsidR="00790EAB">
        <w:rPr>
          <w:sz w:val="23"/>
          <w:szCs w:val="23"/>
        </w:rPr>
        <w:t xml:space="preserve">con Alzheimer </w:t>
      </w:r>
      <w:r w:rsidR="00570B5B">
        <w:rPr>
          <w:sz w:val="23"/>
          <w:szCs w:val="23"/>
        </w:rPr>
        <w:t xml:space="preserve">y otras demencias </w:t>
      </w:r>
      <w:r w:rsidR="00790EAB">
        <w:rPr>
          <w:sz w:val="23"/>
          <w:szCs w:val="23"/>
        </w:rPr>
        <w:t>y en formaci</w:t>
      </w:r>
      <w:r w:rsidR="00570B5B">
        <w:rPr>
          <w:sz w:val="23"/>
          <w:szCs w:val="23"/>
        </w:rPr>
        <w:t xml:space="preserve">ón a profesionales y familiares, </w:t>
      </w:r>
      <w:r>
        <w:rPr>
          <w:sz w:val="23"/>
          <w:szCs w:val="23"/>
        </w:rPr>
        <w:t xml:space="preserve">con una red de centros </w:t>
      </w:r>
      <w:r w:rsidR="00570B5B">
        <w:rPr>
          <w:sz w:val="23"/>
          <w:szCs w:val="23"/>
        </w:rPr>
        <w:t>y recursos propios</w:t>
      </w:r>
      <w:r w:rsidR="00790EAB">
        <w:rPr>
          <w:sz w:val="23"/>
          <w:szCs w:val="23"/>
        </w:rPr>
        <w:t>, además de</w:t>
      </w:r>
      <w:r>
        <w:rPr>
          <w:sz w:val="23"/>
          <w:szCs w:val="23"/>
        </w:rPr>
        <w:t xml:space="preserve"> colabora</w:t>
      </w:r>
      <w:r w:rsidR="00790EAB">
        <w:rPr>
          <w:sz w:val="23"/>
          <w:szCs w:val="23"/>
        </w:rPr>
        <w:t>r</w:t>
      </w:r>
      <w:r>
        <w:rPr>
          <w:sz w:val="23"/>
          <w:szCs w:val="23"/>
        </w:rPr>
        <w:t xml:space="preserve"> con otras </w:t>
      </w:r>
      <w:r w:rsidRPr="003B51FE">
        <w:rPr>
          <w:sz w:val="23"/>
          <w:szCs w:val="23"/>
        </w:rPr>
        <w:t xml:space="preserve">entidades y empresas </w:t>
      </w:r>
      <w:r>
        <w:rPr>
          <w:sz w:val="23"/>
          <w:szCs w:val="23"/>
        </w:rPr>
        <w:t>del</w:t>
      </w:r>
      <w:r w:rsidRPr="003B51FE">
        <w:rPr>
          <w:sz w:val="23"/>
          <w:szCs w:val="23"/>
        </w:rPr>
        <w:t xml:space="preserve"> sector de la dependencia</w:t>
      </w:r>
      <w:r w:rsidR="00790EAB">
        <w:rPr>
          <w:sz w:val="23"/>
          <w:szCs w:val="23"/>
        </w:rPr>
        <w:t>.</w:t>
      </w:r>
      <w:r w:rsidRPr="003B51FE">
        <w:rPr>
          <w:sz w:val="23"/>
          <w:szCs w:val="23"/>
        </w:rPr>
        <w:t xml:space="preserve"> </w:t>
      </w:r>
      <w:r w:rsidR="00790EAB">
        <w:rPr>
          <w:sz w:val="23"/>
          <w:szCs w:val="23"/>
        </w:rPr>
        <w:t>Por ello, ofrece</w:t>
      </w:r>
      <w:r>
        <w:rPr>
          <w:sz w:val="23"/>
          <w:szCs w:val="23"/>
        </w:rPr>
        <w:t xml:space="preserve"> a los</w:t>
      </w:r>
      <w:r w:rsidR="00790EAB">
        <w:rPr>
          <w:sz w:val="23"/>
          <w:szCs w:val="23"/>
        </w:rPr>
        <w:t xml:space="preserve"> integrantes del programa</w:t>
      </w:r>
      <w:r>
        <w:rPr>
          <w:sz w:val="23"/>
          <w:szCs w:val="23"/>
        </w:rPr>
        <w:t xml:space="preserve"> un itinerario sociosanitario </w:t>
      </w:r>
      <w:r w:rsidR="0055297E">
        <w:rPr>
          <w:sz w:val="23"/>
          <w:szCs w:val="23"/>
        </w:rPr>
        <w:t>completo</w:t>
      </w:r>
      <w:r w:rsidR="00604FCD">
        <w:rPr>
          <w:sz w:val="23"/>
          <w:szCs w:val="23"/>
        </w:rPr>
        <w:t>,</w:t>
      </w:r>
      <w:r w:rsidR="0055297E">
        <w:rPr>
          <w:sz w:val="23"/>
          <w:szCs w:val="23"/>
        </w:rPr>
        <w:t xml:space="preserve"> con formación y</w:t>
      </w:r>
      <w:r>
        <w:rPr>
          <w:sz w:val="23"/>
          <w:szCs w:val="23"/>
        </w:rPr>
        <w:t xml:space="preserve"> </w:t>
      </w:r>
      <w:r w:rsidRPr="003B51FE">
        <w:rPr>
          <w:sz w:val="23"/>
          <w:szCs w:val="23"/>
        </w:rPr>
        <w:t xml:space="preserve">prácticas </w:t>
      </w:r>
      <w:r>
        <w:rPr>
          <w:sz w:val="23"/>
          <w:szCs w:val="23"/>
        </w:rPr>
        <w:t>profesionales para enfocar</w:t>
      </w:r>
      <w:r w:rsidRPr="003B51FE">
        <w:rPr>
          <w:sz w:val="23"/>
          <w:szCs w:val="23"/>
        </w:rPr>
        <w:t xml:space="preserve"> su </w:t>
      </w:r>
      <w:r w:rsidRPr="003B51FE">
        <w:rPr>
          <w:sz w:val="23"/>
          <w:szCs w:val="23"/>
        </w:rPr>
        <w:lastRenderedPageBreak/>
        <w:t xml:space="preserve">búsqueda de empleo hacia </w:t>
      </w:r>
      <w:r>
        <w:rPr>
          <w:sz w:val="23"/>
          <w:szCs w:val="23"/>
        </w:rPr>
        <w:t>uno de los sectores actuales con mayor oferta de empleo</w:t>
      </w:r>
      <w:r w:rsidR="0055297E">
        <w:rPr>
          <w:sz w:val="23"/>
          <w:szCs w:val="23"/>
        </w:rPr>
        <w:t>, el del sector de los cuidados.</w:t>
      </w:r>
    </w:p>
    <w:p w:rsidR="00790EAB" w:rsidRDefault="00790EAB" w:rsidP="003B51FE">
      <w:pPr>
        <w:jc w:val="both"/>
        <w:rPr>
          <w:sz w:val="23"/>
          <w:szCs w:val="23"/>
        </w:rPr>
      </w:pPr>
    </w:p>
    <w:p w:rsidR="00C54A1E" w:rsidRDefault="003B51FE" w:rsidP="003E4915">
      <w:pPr>
        <w:jc w:val="both"/>
        <w:rPr>
          <w:sz w:val="23"/>
          <w:szCs w:val="23"/>
        </w:rPr>
      </w:pPr>
      <w:r>
        <w:rPr>
          <w:sz w:val="23"/>
          <w:szCs w:val="23"/>
        </w:rPr>
        <w:t>Para más información sobre el PIE</w:t>
      </w:r>
      <w:r w:rsidRPr="003E4915">
        <w:rPr>
          <w:sz w:val="23"/>
          <w:szCs w:val="23"/>
        </w:rPr>
        <w:t xml:space="preserve">: orientacion@afaga.com </w:t>
      </w:r>
      <w:r>
        <w:rPr>
          <w:sz w:val="23"/>
          <w:szCs w:val="23"/>
        </w:rPr>
        <w:t xml:space="preserve">y </w:t>
      </w:r>
      <w:r w:rsidRPr="003E4915">
        <w:rPr>
          <w:sz w:val="23"/>
          <w:szCs w:val="23"/>
        </w:rPr>
        <w:t>teléfono: 674222196</w:t>
      </w:r>
    </w:p>
    <w:p w:rsidR="00C54A1E" w:rsidRDefault="00C54A1E" w:rsidP="003E4915">
      <w:pPr>
        <w:jc w:val="both"/>
        <w:rPr>
          <w:sz w:val="23"/>
          <w:szCs w:val="23"/>
        </w:rPr>
      </w:pPr>
    </w:p>
    <w:p w:rsidR="00345A2B" w:rsidRDefault="00E7588A" w:rsidP="002E6D82">
      <w:pPr>
        <w:jc w:val="both"/>
        <w:rPr>
          <w:b/>
          <w:sz w:val="23"/>
          <w:szCs w:val="23"/>
        </w:rPr>
      </w:pPr>
      <w:r w:rsidRPr="00AD46E2">
        <w:rPr>
          <w:b/>
          <w:sz w:val="23"/>
          <w:szCs w:val="23"/>
        </w:rPr>
        <w:t>Sobre AFAGA</w:t>
      </w:r>
    </w:p>
    <w:p w:rsidR="00AD46E2" w:rsidRPr="00AD46E2" w:rsidRDefault="00AD46E2" w:rsidP="00E044C2">
      <w:pPr>
        <w:jc w:val="both"/>
        <w:rPr>
          <w:b/>
          <w:sz w:val="23"/>
          <w:szCs w:val="23"/>
        </w:rPr>
      </w:pPr>
    </w:p>
    <w:p w:rsidR="005B094E" w:rsidRPr="00AD46E2" w:rsidRDefault="00E7588A" w:rsidP="005B094E">
      <w:pPr>
        <w:jc w:val="both"/>
        <w:rPr>
          <w:sz w:val="23"/>
          <w:szCs w:val="23"/>
        </w:rPr>
      </w:pPr>
      <w:r w:rsidRPr="00AD46E2">
        <w:rPr>
          <w:sz w:val="23"/>
          <w:szCs w:val="23"/>
        </w:rPr>
        <w:t>La Asociación de Familiares de Enfermos de Alzheimer y otras demencias de Galicia (AFAGA), fundada en Vigo</w:t>
      </w:r>
      <w:r w:rsidR="005C098C" w:rsidRPr="00AD46E2">
        <w:rPr>
          <w:sz w:val="23"/>
          <w:szCs w:val="23"/>
        </w:rPr>
        <w:t xml:space="preserve"> hace 30 años, es una entidad sin ánimo de lucro que realiza diferentes actividades para mejorar la calidad de vida de </w:t>
      </w:r>
      <w:r w:rsidR="002E6D82">
        <w:rPr>
          <w:sz w:val="23"/>
          <w:szCs w:val="23"/>
        </w:rPr>
        <w:t>las personas</w:t>
      </w:r>
      <w:r w:rsidR="005C098C" w:rsidRPr="00AD46E2">
        <w:rPr>
          <w:sz w:val="23"/>
          <w:szCs w:val="23"/>
        </w:rPr>
        <w:t xml:space="preserve"> </w:t>
      </w:r>
      <w:r w:rsidR="002E6D82">
        <w:rPr>
          <w:sz w:val="23"/>
          <w:szCs w:val="23"/>
        </w:rPr>
        <w:t>con</w:t>
      </w:r>
      <w:r w:rsidR="005C098C" w:rsidRPr="00AD46E2">
        <w:rPr>
          <w:sz w:val="23"/>
          <w:szCs w:val="23"/>
        </w:rPr>
        <w:t xml:space="preserve"> Alzheimer y otras demencias y la de sus familiares. </w:t>
      </w:r>
      <w:r w:rsidR="00B5703B" w:rsidRPr="00AD46E2">
        <w:rPr>
          <w:sz w:val="23"/>
          <w:szCs w:val="23"/>
        </w:rPr>
        <w:t>Ofrece</w:t>
      </w:r>
      <w:r w:rsidR="005C098C" w:rsidRPr="00AD46E2">
        <w:rPr>
          <w:sz w:val="23"/>
          <w:szCs w:val="23"/>
        </w:rPr>
        <w:t xml:space="preserve"> información, asesoramiento y orientación y busca acercar la realidad de estas dolencias a entidades públicas y privadas, para dar respuesta a las demandas del colectivo que representa, además de colaborar en las investigaciones que se realizan sobre las demencias neurodegenerativas.</w:t>
      </w:r>
      <w:r w:rsidR="003607D9" w:rsidRPr="00AD46E2">
        <w:rPr>
          <w:sz w:val="23"/>
          <w:szCs w:val="23"/>
        </w:rPr>
        <w:t xml:space="preserve"> En 2023, atendió a </w:t>
      </w:r>
      <w:r w:rsidR="001C214C" w:rsidRPr="00AD46E2">
        <w:rPr>
          <w:sz w:val="23"/>
          <w:szCs w:val="23"/>
        </w:rPr>
        <w:t xml:space="preserve">3.263 </w:t>
      </w:r>
      <w:r w:rsidR="005264A7">
        <w:rPr>
          <w:sz w:val="23"/>
          <w:szCs w:val="23"/>
        </w:rPr>
        <w:t xml:space="preserve">personas, de las que </w:t>
      </w:r>
      <w:r w:rsidR="001C214C" w:rsidRPr="00AD46E2">
        <w:rPr>
          <w:sz w:val="23"/>
          <w:szCs w:val="23"/>
        </w:rPr>
        <w:t>451</w:t>
      </w:r>
      <w:r w:rsidR="003607D9" w:rsidRPr="00AD46E2">
        <w:rPr>
          <w:sz w:val="23"/>
          <w:szCs w:val="23"/>
        </w:rPr>
        <w:t xml:space="preserve"> </w:t>
      </w:r>
      <w:r w:rsidR="005264A7">
        <w:rPr>
          <w:sz w:val="23"/>
          <w:szCs w:val="23"/>
        </w:rPr>
        <w:t>eran personas usuarias</w:t>
      </w:r>
      <w:r w:rsidR="003607D9" w:rsidRPr="00AD46E2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>con demenci</w:t>
      </w:r>
      <w:r w:rsidR="00D407D3" w:rsidRPr="00AD46E2">
        <w:rPr>
          <w:sz w:val="23"/>
          <w:szCs w:val="23"/>
        </w:rPr>
        <w:t>a</w:t>
      </w:r>
      <w:r w:rsidR="004C35DC">
        <w:rPr>
          <w:sz w:val="23"/>
          <w:szCs w:val="23"/>
        </w:rPr>
        <w:t xml:space="preserve"> y 776 </w:t>
      </w:r>
      <w:r w:rsidR="005264A7">
        <w:rPr>
          <w:sz w:val="23"/>
          <w:szCs w:val="23"/>
        </w:rPr>
        <w:t>participantes en</w:t>
      </w:r>
      <w:r w:rsidR="004C35DC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 xml:space="preserve">programas de prevención al deterioro, en 30 </w:t>
      </w:r>
      <w:r w:rsidR="00831DC1" w:rsidRPr="00AD46E2">
        <w:rPr>
          <w:sz w:val="23"/>
          <w:szCs w:val="23"/>
        </w:rPr>
        <w:t>localizaciones</w:t>
      </w:r>
      <w:r w:rsidR="00D407D3" w:rsidRPr="00AD46E2">
        <w:rPr>
          <w:sz w:val="23"/>
          <w:szCs w:val="23"/>
        </w:rPr>
        <w:t xml:space="preserve"> de</w:t>
      </w:r>
      <w:r w:rsidR="001C214C" w:rsidRPr="00AD46E2">
        <w:rPr>
          <w:sz w:val="23"/>
          <w:szCs w:val="23"/>
        </w:rPr>
        <w:t xml:space="preserve"> </w:t>
      </w:r>
      <w:r w:rsidR="00831DC1" w:rsidRPr="00AD46E2">
        <w:rPr>
          <w:sz w:val="23"/>
          <w:szCs w:val="23"/>
        </w:rPr>
        <w:t>14</w:t>
      </w:r>
      <w:r w:rsidR="001C214C" w:rsidRPr="00AD46E2">
        <w:rPr>
          <w:sz w:val="23"/>
          <w:szCs w:val="23"/>
        </w:rPr>
        <w:t xml:space="preserve"> ayuntamientos de la provincia de Pontevedra.</w:t>
      </w:r>
    </w:p>
    <w:p w:rsidR="004C35DC" w:rsidRDefault="004C35DC" w:rsidP="00F22BD8">
      <w:pPr>
        <w:jc w:val="both"/>
        <w:rPr>
          <w:sz w:val="23"/>
          <w:szCs w:val="23"/>
        </w:rPr>
      </w:pPr>
    </w:p>
    <w:p w:rsidR="00B5703B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  <w:r w:rsidR="005B094E">
        <w:rPr>
          <w:sz w:val="18"/>
          <w:szCs w:val="18"/>
          <w:lang w:val="es-ES"/>
        </w:rPr>
        <w:t xml:space="preserve"> de AFAGA</w:t>
      </w:r>
    </w:p>
    <w:p w:rsidR="00A7024E" w:rsidRPr="00E044C2" w:rsidRDefault="00802488" w:rsidP="00A7024E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  <w:r w:rsidR="00A7024E">
        <w:rPr>
          <w:sz w:val="18"/>
          <w:szCs w:val="18"/>
          <w:lang w:val="es-ES"/>
        </w:rPr>
        <w:t xml:space="preserve"> </w:t>
      </w:r>
      <w:r w:rsidR="00A7024E" w:rsidRPr="00E044C2">
        <w:rPr>
          <w:rStyle w:val="Hyperlink"/>
          <w:color w:val="auto"/>
          <w:sz w:val="18"/>
          <w:szCs w:val="18"/>
          <w:u w:val="none"/>
          <w:lang w:val="es-ES"/>
        </w:rPr>
        <w:t>986 260 680</w:t>
      </w:r>
    </w:p>
    <w:p w:rsidR="00E044C2" w:rsidRDefault="00E70185" w:rsidP="00F22BD8">
      <w:pPr>
        <w:jc w:val="both"/>
        <w:rPr>
          <w:rStyle w:val="Hyperlink"/>
          <w:sz w:val="18"/>
          <w:szCs w:val="18"/>
          <w:lang w:val="es-ES"/>
        </w:rPr>
      </w:pPr>
      <w:hyperlink r:id="rId7" w:history="1">
        <w:r w:rsidR="00802488" w:rsidRPr="00802488">
          <w:rPr>
            <w:rStyle w:val="Hyperlink"/>
            <w:sz w:val="18"/>
            <w:szCs w:val="18"/>
            <w:lang w:val="es-ES"/>
          </w:rPr>
          <w:t>info@atlanticacomunicacion.com</w:t>
        </w:r>
      </w:hyperlink>
    </w:p>
    <w:sectPr w:rsidR="00E044C2" w:rsidSect="00C41C4B">
      <w:headerReference w:type="default" r:id="rId8"/>
      <w:pgSz w:w="11900" w:h="16840"/>
      <w:pgMar w:top="1417" w:right="1701" w:bottom="1417" w:left="1701" w:header="2381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0B" w:rsidRDefault="00BD030B" w:rsidP="00DF218E">
      <w:r>
        <w:separator/>
      </w:r>
    </w:p>
  </w:endnote>
  <w:endnote w:type="continuationSeparator" w:id="0">
    <w:p w:rsidR="00BD030B" w:rsidRDefault="00BD030B" w:rsidP="00DF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0B" w:rsidRDefault="00BD030B" w:rsidP="00DF218E">
      <w:r>
        <w:separator/>
      </w:r>
    </w:p>
  </w:footnote>
  <w:footnote w:type="continuationSeparator" w:id="0">
    <w:p w:rsidR="00BD030B" w:rsidRDefault="00BD030B" w:rsidP="00DF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D3" w:rsidRDefault="00D407D3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3061970</wp:posOffset>
          </wp:positionH>
          <wp:positionV relativeFrom="paragraph">
            <wp:posOffset>-1750060</wp:posOffset>
          </wp:positionV>
          <wp:extent cx="2814320" cy="2003425"/>
          <wp:effectExtent l="0" t="0" r="0" b="0"/>
          <wp:wrapThrough wrapText="bothSides">
            <wp:wrapPolygon edited="0">
              <wp:start x="8773" y="6572"/>
              <wp:lineTo x="6433" y="9859"/>
              <wp:lineTo x="4825" y="9859"/>
              <wp:lineTo x="4679" y="11913"/>
              <wp:lineTo x="5702" y="13145"/>
              <wp:lineTo x="5702" y="13556"/>
              <wp:lineTo x="10235" y="14172"/>
              <wp:lineTo x="12282" y="14172"/>
              <wp:lineTo x="13159" y="14172"/>
              <wp:lineTo x="14475" y="14172"/>
              <wp:lineTo x="17106" y="13556"/>
              <wp:lineTo x="17253" y="12734"/>
              <wp:lineTo x="17545" y="10269"/>
              <wp:lineTo x="17545" y="9653"/>
              <wp:lineTo x="10673" y="6572"/>
              <wp:lineTo x="8773" y="6572"/>
            </wp:wrapPolygon>
          </wp:wrapThrough>
          <wp:docPr id="13867744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4474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200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234"/>
    <w:multiLevelType w:val="hybridMultilevel"/>
    <w:tmpl w:val="3048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22BD8"/>
    <w:rsid w:val="00013B2B"/>
    <w:rsid w:val="000159F5"/>
    <w:rsid w:val="00017C34"/>
    <w:rsid w:val="0002245D"/>
    <w:rsid w:val="00023610"/>
    <w:rsid w:val="0002373D"/>
    <w:rsid w:val="00023F40"/>
    <w:rsid w:val="00025736"/>
    <w:rsid w:val="00025B52"/>
    <w:rsid w:val="00032FBA"/>
    <w:rsid w:val="00033429"/>
    <w:rsid w:val="00037459"/>
    <w:rsid w:val="00042759"/>
    <w:rsid w:val="00050E4D"/>
    <w:rsid w:val="0005181A"/>
    <w:rsid w:val="0005669C"/>
    <w:rsid w:val="00061B40"/>
    <w:rsid w:val="000704FF"/>
    <w:rsid w:val="00076636"/>
    <w:rsid w:val="000817D5"/>
    <w:rsid w:val="000840C5"/>
    <w:rsid w:val="00086EC0"/>
    <w:rsid w:val="00087EBC"/>
    <w:rsid w:val="000915C5"/>
    <w:rsid w:val="000A2731"/>
    <w:rsid w:val="000B7FFB"/>
    <w:rsid w:val="000C2E80"/>
    <w:rsid w:val="000C3547"/>
    <w:rsid w:val="000C3AEC"/>
    <w:rsid w:val="000C5C7F"/>
    <w:rsid w:val="000D0601"/>
    <w:rsid w:val="000E3948"/>
    <w:rsid w:val="000E6CAB"/>
    <w:rsid w:val="000E7CBD"/>
    <w:rsid w:val="000F0EC5"/>
    <w:rsid w:val="000F1968"/>
    <w:rsid w:val="000F6BAD"/>
    <w:rsid w:val="000F7EAE"/>
    <w:rsid w:val="001056D1"/>
    <w:rsid w:val="00113415"/>
    <w:rsid w:val="00117BB7"/>
    <w:rsid w:val="001278D5"/>
    <w:rsid w:val="0013678E"/>
    <w:rsid w:val="001424D0"/>
    <w:rsid w:val="00144F10"/>
    <w:rsid w:val="00150B43"/>
    <w:rsid w:val="0015148B"/>
    <w:rsid w:val="00155CB5"/>
    <w:rsid w:val="001663BC"/>
    <w:rsid w:val="0016709D"/>
    <w:rsid w:val="00171E25"/>
    <w:rsid w:val="00174D2D"/>
    <w:rsid w:val="00175CBA"/>
    <w:rsid w:val="00183F4B"/>
    <w:rsid w:val="00184DA7"/>
    <w:rsid w:val="001871DC"/>
    <w:rsid w:val="001B107E"/>
    <w:rsid w:val="001B1326"/>
    <w:rsid w:val="001B63C1"/>
    <w:rsid w:val="001C214C"/>
    <w:rsid w:val="001D05C2"/>
    <w:rsid w:val="001D644D"/>
    <w:rsid w:val="001D7CD1"/>
    <w:rsid w:val="001E114C"/>
    <w:rsid w:val="001E3A8B"/>
    <w:rsid w:val="001F167F"/>
    <w:rsid w:val="00212DFA"/>
    <w:rsid w:val="00213288"/>
    <w:rsid w:val="0022021D"/>
    <w:rsid w:val="00225784"/>
    <w:rsid w:val="0023328F"/>
    <w:rsid w:val="00243276"/>
    <w:rsid w:val="00246DDC"/>
    <w:rsid w:val="0025464A"/>
    <w:rsid w:val="002556BC"/>
    <w:rsid w:val="0026465C"/>
    <w:rsid w:val="002646FE"/>
    <w:rsid w:val="00264722"/>
    <w:rsid w:val="0027672F"/>
    <w:rsid w:val="00283F96"/>
    <w:rsid w:val="00284947"/>
    <w:rsid w:val="0028549D"/>
    <w:rsid w:val="00291BB8"/>
    <w:rsid w:val="002A4CC2"/>
    <w:rsid w:val="002A5752"/>
    <w:rsid w:val="002B00F2"/>
    <w:rsid w:val="002B3103"/>
    <w:rsid w:val="002B5290"/>
    <w:rsid w:val="002D1026"/>
    <w:rsid w:val="002D1247"/>
    <w:rsid w:val="002E5B9A"/>
    <w:rsid w:val="002E6D82"/>
    <w:rsid w:val="0030496F"/>
    <w:rsid w:val="0031264A"/>
    <w:rsid w:val="00325E64"/>
    <w:rsid w:val="0033519A"/>
    <w:rsid w:val="003366E8"/>
    <w:rsid w:val="003407EB"/>
    <w:rsid w:val="00342541"/>
    <w:rsid w:val="00345A2B"/>
    <w:rsid w:val="00346F04"/>
    <w:rsid w:val="00350247"/>
    <w:rsid w:val="003607D9"/>
    <w:rsid w:val="00365A4F"/>
    <w:rsid w:val="003725DA"/>
    <w:rsid w:val="003831D7"/>
    <w:rsid w:val="00386CAB"/>
    <w:rsid w:val="003A5A35"/>
    <w:rsid w:val="003A62CC"/>
    <w:rsid w:val="003B2517"/>
    <w:rsid w:val="003B32D0"/>
    <w:rsid w:val="003B51FE"/>
    <w:rsid w:val="003B6CFC"/>
    <w:rsid w:val="003C3464"/>
    <w:rsid w:val="003C3FF6"/>
    <w:rsid w:val="003C5EC5"/>
    <w:rsid w:val="003D6644"/>
    <w:rsid w:val="003E4915"/>
    <w:rsid w:val="003F2741"/>
    <w:rsid w:val="00401B22"/>
    <w:rsid w:val="00411CBB"/>
    <w:rsid w:val="00413362"/>
    <w:rsid w:val="004166FF"/>
    <w:rsid w:val="00426690"/>
    <w:rsid w:val="00440ED7"/>
    <w:rsid w:val="0044409F"/>
    <w:rsid w:val="00447C38"/>
    <w:rsid w:val="004536AD"/>
    <w:rsid w:val="004675DD"/>
    <w:rsid w:val="00470928"/>
    <w:rsid w:val="00472D4A"/>
    <w:rsid w:val="004753B5"/>
    <w:rsid w:val="00475F51"/>
    <w:rsid w:val="00480022"/>
    <w:rsid w:val="00482D87"/>
    <w:rsid w:val="004878B5"/>
    <w:rsid w:val="00496AD1"/>
    <w:rsid w:val="004A42C2"/>
    <w:rsid w:val="004B18DF"/>
    <w:rsid w:val="004B1CE5"/>
    <w:rsid w:val="004B253F"/>
    <w:rsid w:val="004C35DC"/>
    <w:rsid w:val="004C4119"/>
    <w:rsid w:val="004D35D0"/>
    <w:rsid w:val="004D43DF"/>
    <w:rsid w:val="004E1BEE"/>
    <w:rsid w:val="004E1D60"/>
    <w:rsid w:val="004F65C1"/>
    <w:rsid w:val="00500E84"/>
    <w:rsid w:val="0050214B"/>
    <w:rsid w:val="00512020"/>
    <w:rsid w:val="00513F7C"/>
    <w:rsid w:val="0051437C"/>
    <w:rsid w:val="005264A7"/>
    <w:rsid w:val="005327FE"/>
    <w:rsid w:val="0053579D"/>
    <w:rsid w:val="0055297E"/>
    <w:rsid w:val="00552E9D"/>
    <w:rsid w:val="00570B5B"/>
    <w:rsid w:val="00571FF7"/>
    <w:rsid w:val="00573750"/>
    <w:rsid w:val="00574E8A"/>
    <w:rsid w:val="0057636B"/>
    <w:rsid w:val="00577A9A"/>
    <w:rsid w:val="0058412F"/>
    <w:rsid w:val="005917AB"/>
    <w:rsid w:val="005A63CC"/>
    <w:rsid w:val="005B094E"/>
    <w:rsid w:val="005B4195"/>
    <w:rsid w:val="005C098C"/>
    <w:rsid w:val="005D3B16"/>
    <w:rsid w:val="005E1324"/>
    <w:rsid w:val="005F6039"/>
    <w:rsid w:val="00604FCD"/>
    <w:rsid w:val="00614A5B"/>
    <w:rsid w:val="00632657"/>
    <w:rsid w:val="006361B4"/>
    <w:rsid w:val="006405F8"/>
    <w:rsid w:val="00647004"/>
    <w:rsid w:val="00653132"/>
    <w:rsid w:val="0065528F"/>
    <w:rsid w:val="00655A0C"/>
    <w:rsid w:val="00655DF1"/>
    <w:rsid w:val="0067735C"/>
    <w:rsid w:val="00677C96"/>
    <w:rsid w:val="00682B54"/>
    <w:rsid w:val="0068665C"/>
    <w:rsid w:val="006A66B5"/>
    <w:rsid w:val="006A7265"/>
    <w:rsid w:val="006B7685"/>
    <w:rsid w:val="006C36D9"/>
    <w:rsid w:val="006C3B1F"/>
    <w:rsid w:val="006C42FE"/>
    <w:rsid w:val="006D4B63"/>
    <w:rsid w:val="006D677D"/>
    <w:rsid w:val="006D7F67"/>
    <w:rsid w:val="006E37F4"/>
    <w:rsid w:val="006E5C36"/>
    <w:rsid w:val="006F2251"/>
    <w:rsid w:val="007056F3"/>
    <w:rsid w:val="007058E1"/>
    <w:rsid w:val="00716CCC"/>
    <w:rsid w:val="0073609B"/>
    <w:rsid w:val="0074157D"/>
    <w:rsid w:val="007420DD"/>
    <w:rsid w:val="00745AE5"/>
    <w:rsid w:val="00745EB3"/>
    <w:rsid w:val="007540D1"/>
    <w:rsid w:val="007548CB"/>
    <w:rsid w:val="007627A2"/>
    <w:rsid w:val="00762DE8"/>
    <w:rsid w:val="007639F9"/>
    <w:rsid w:val="00775455"/>
    <w:rsid w:val="007849FA"/>
    <w:rsid w:val="00790EAB"/>
    <w:rsid w:val="007947B0"/>
    <w:rsid w:val="00796BAD"/>
    <w:rsid w:val="007A630E"/>
    <w:rsid w:val="007B0C7C"/>
    <w:rsid w:val="007B2325"/>
    <w:rsid w:val="007B4595"/>
    <w:rsid w:val="007C2A34"/>
    <w:rsid w:val="007F05AC"/>
    <w:rsid w:val="007F420C"/>
    <w:rsid w:val="008003D8"/>
    <w:rsid w:val="00802488"/>
    <w:rsid w:val="0081448F"/>
    <w:rsid w:val="00825162"/>
    <w:rsid w:val="008267BA"/>
    <w:rsid w:val="00831DC1"/>
    <w:rsid w:val="00834BF2"/>
    <w:rsid w:val="00847D7F"/>
    <w:rsid w:val="00865C60"/>
    <w:rsid w:val="00872138"/>
    <w:rsid w:val="00874B8D"/>
    <w:rsid w:val="0087643B"/>
    <w:rsid w:val="00876748"/>
    <w:rsid w:val="00887289"/>
    <w:rsid w:val="00892537"/>
    <w:rsid w:val="00892FFE"/>
    <w:rsid w:val="00893DAC"/>
    <w:rsid w:val="0089636B"/>
    <w:rsid w:val="008A1785"/>
    <w:rsid w:val="008A3A96"/>
    <w:rsid w:val="008B4BD8"/>
    <w:rsid w:val="008B7675"/>
    <w:rsid w:val="008C4953"/>
    <w:rsid w:val="008D5FB8"/>
    <w:rsid w:val="008D7C5F"/>
    <w:rsid w:val="008E3B32"/>
    <w:rsid w:val="008E50E4"/>
    <w:rsid w:val="008E778A"/>
    <w:rsid w:val="009020E7"/>
    <w:rsid w:val="00904977"/>
    <w:rsid w:val="00906A32"/>
    <w:rsid w:val="00912260"/>
    <w:rsid w:val="0091634D"/>
    <w:rsid w:val="009252A6"/>
    <w:rsid w:val="00941B14"/>
    <w:rsid w:val="009477D2"/>
    <w:rsid w:val="00965073"/>
    <w:rsid w:val="00966D37"/>
    <w:rsid w:val="00981FBA"/>
    <w:rsid w:val="00990A45"/>
    <w:rsid w:val="00990E70"/>
    <w:rsid w:val="00996AE2"/>
    <w:rsid w:val="009A4BD5"/>
    <w:rsid w:val="009B1572"/>
    <w:rsid w:val="009B3D09"/>
    <w:rsid w:val="009B401D"/>
    <w:rsid w:val="009B5265"/>
    <w:rsid w:val="009D2BBE"/>
    <w:rsid w:val="009D3CCF"/>
    <w:rsid w:val="009E7CE8"/>
    <w:rsid w:val="009F372E"/>
    <w:rsid w:val="009F4217"/>
    <w:rsid w:val="00A0125C"/>
    <w:rsid w:val="00A15389"/>
    <w:rsid w:val="00A21029"/>
    <w:rsid w:val="00A229F1"/>
    <w:rsid w:val="00A33AE6"/>
    <w:rsid w:val="00A3786A"/>
    <w:rsid w:val="00A44F48"/>
    <w:rsid w:val="00A4531B"/>
    <w:rsid w:val="00A60896"/>
    <w:rsid w:val="00A62A46"/>
    <w:rsid w:val="00A67819"/>
    <w:rsid w:val="00A7024E"/>
    <w:rsid w:val="00A746F5"/>
    <w:rsid w:val="00A7545D"/>
    <w:rsid w:val="00A820EA"/>
    <w:rsid w:val="00A9684D"/>
    <w:rsid w:val="00AA28F9"/>
    <w:rsid w:val="00AA6307"/>
    <w:rsid w:val="00AB1F0E"/>
    <w:rsid w:val="00AB39D7"/>
    <w:rsid w:val="00AB69EB"/>
    <w:rsid w:val="00AC409C"/>
    <w:rsid w:val="00AD46E2"/>
    <w:rsid w:val="00AD5370"/>
    <w:rsid w:val="00AD57A5"/>
    <w:rsid w:val="00AD6875"/>
    <w:rsid w:val="00AE71CD"/>
    <w:rsid w:val="00AF0C0D"/>
    <w:rsid w:val="00B05181"/>
    <w:rsid w:val="00B20745"/>
    <w:rsid w:val="00B26A39"/>
    <w:rsid w:val="00B34297"/>
    <w:rsid w:val="00B34AF6"/>
    <w:rsid w:val="00B35875"/>
    <w:rsid w:val="00B42711"/>
    <w:rsid w:val="00B47C32"/>
    <w:rsid w:val="00B5703B"/>
    <w:rsid w:val="00B702A8"/>
    <w:rsid w:val="00B70A02"/>
    <w:rsid w:val="00B713F0"/>
    <w:rsid w:val="00B77738"/>
    <w:rsid w:val="00B80E79"/>
    <w:rsid w:val="00B90755"/>
    <w:rsid w:val="00B94911"/>
    <w:rsid w:val="00BA1996"/>
    <w:rsid w:val="00BC2590"/>
    <w:rsid w:val="00BC36CF"/>
    <w:rsid w:val="00BD030B"/>
    <w:rsid w:val="00BD4127"/>
    <w:rsid w:val="00BD765B"/>
    <w:rsid w:val="00BE24A1"/>
    <w:rsid w:val="00BE70BA"/>
    <w:rsid w:val="00BF7E2D"/>
    <w:rsid w:val="00C04601"/>
    <w:rsid w:val="00C04E2A"/>
    <w:rsid w:val="00C07034"/>
    <w:rsid w:val="00C17728"/>
    <w:rsid w:val="00C17AF3"/>
    <w:rsid w:val="00C22B31"/>
    <w:rsid w:val="00C343BE"/>
    <w:rsid w:val="00C41C4B"/>
    <w:rsid w:val="00C46207"/>
    <w:rsid w:val="00C54A1E"/>
    <w:rsid w:val="00C5757C"/>
    <w:rsid w:val="00C61822"/>
    <w:rsid w:val="00C63E49"/>
    <w:rsid w:val="00C76DD2"/>
    <w:rsid w:val="00C81B7E"/>
    <w:rsid w:val="00CA5C4B"/>
    <w:rsid w:val="00CB55E0"/>
    <w:rsid w:val="00CD36C9"/>
    <w:rsid w:val="00CD5D0A"/>
    <w:rsid w:val="00CE4BA6"/>
    <w:rsid w:val="00D034D2"/>
    <w:rsid w:val="00D05D44"/>
    <w:rsid w:val="00D10303"/>
    <w:rsid w:val="00D16CC7"/>
    <w:rsid w:val="00D176E5"/>
    <w:rsid w:val="00D217CC"/>
    <w:rsid w:val="00D26EBC"/>
    <w:rsid w:val="00D270B5"/>
    <w:rsid w:val="00D33444"/>
    <w:rsid w:val="00D35826"/>
    <w:rsid w:val="00D35C56"/>
    <w:rsid w:val="00D407D3"/>
    <w:rsid w:val="00D42394"/>
    <w:rsid w:val="00D535BE"/>
    <w:rsid w:val="00D55666"/>
    <w:rsid w:val="00D57BCE"/>
    <w:rsid w:val="00D72866"/>
    <w:rsid w:val="00D72D82"/>
    <w:rsid w:val="00D73F24"/>
    <w:rsid w:val="00D756B6"/>
    <w:rsid w:val="00D809B7"/>
    <w:rsid w:val="00D833F8"/>
    <w:rsid w:val="00D85855"/>
    <w:rsid w:val="00D86E12"/>
    <w:rsid w:val="00D9311A"/>
    <w:rsid w:val="00D9400E"/>
    <w:rsid w:val="00D95929"/>
    <w:rsid w:val="00D97F58"/>
    <w:rsid w:val="00DA2781"/>
    <w:rsid w:val="00DA6889"/>
    <w:rsid w:val="00DB35CF"/>
    <w:rsid w:val="00DB661E"/>
    <w:rsid w:val="00DC0AAB"/>
    <w:rsid w:val="00DC2A05"/>
    <w:rsid w:val="00DD5651"/>
    <w:rsid w:val="00DF1E09"/>
    <w:rsid w:val="00DF218E"/>
    <w:rsid w:val="00DF4CD1"/>
    <w:rsid w:val="00E013C1"/>
    <w:rsid w:val="00E044C2"/>
    <w:rsid w:val="00E12B41"/>
    <w:rsid w:val="00E61577"/>
    <w:rsid w:val="00E645CF"/>
    <w:rsid w:val="00E70185"/>
    <w:rsid w:val="00E717A4"/>
    <w:rsid w:val="00E71D16"/>
    <w:rsid w:val="00E746B2"/>
    <w:rsid w:val="00E7588A"/>
    <w:rsid w:val="00E76BA5"/>
    <w:rsid w:val="00E8120B"/>
    <w:rsid w:val="00EA1103"/>
    <w:rsid w:val="00EA21A7"/>
    <w:rsid w:val="00EB1318"/>
    <w:rsid w:val="00EB1ACD"/>
    <w:rsid w:val="00EB631A"/>
    <w:rsid w:val="00EC0310"/>
    <w:rsid w:val="00EC3CF3"/>
    <w:rsid w:val="00EC4436"/>
    <w:rsid w:val="00EE0632"/>
    <w:rsid w:val="00EE0C69"/>
    <w:rsid w:val="00EE51F4"/>
    <w:rsid w:val="00EE7169"/>
    <w:rsid w:val="00F00A60"/>
    <w:rsid w:val="00F04080"/>
    <w:rsid w:val="00F07FB6"/>
    <w:rsid w:val="00F108BC"/>
    <w:rsid w:val="00F14119"/>
    <w:rsid w:val="00F22BD8"/>
    <w:rsid w:val="00F23FFC"/>
    <w:rsid w:val="00F25849"/>
    <w:rsid w:val="00F32ADF"/>
    <w:rsid w:val="00F425FC"/>
    <w:rsid w:val="00F43ECA"/>
    <w:rsid w:val="00F440B9"/>
    <w:rsid w:val="00F46052"/>
    <w:rsid w:val="00F51BA5"/>
    <w:rsid w:val="00F6015C"/>
    <w:rsid w:val="00F6106D"/>
    <w:rsid w:val="00F677B1"/>
    <w:rsid w:val="00F81466"/>
    <w:rsid w:val="00F825E8"/>
    <w:rsid w:val="00F82ADF"/>
    <w:rsid w:val="00F84333"/>
    <w:rsid w:val="00F84932"/>
    <w:rsid w:val="00F90E9F"/>
    <w:rsid w:val="00F95755"/>
    <w:rsid w:val="00FA70E2"/>
    <w:rsid w:val="00FB080D"/>
    <w:rsid w:val="00FD0276"/>
    <w:rsid w:val="00FD7C2B"/>
    <w:rsid w:val="00FF1F69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F3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18E"/>
  </w:style>
  <w:style w:type="paragraph" w:styleId="Footer">
    <w:name w:val="footer"/>
    <w:basedOn w:val="Normal"/>
    <w:link w:val="FooterCh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18E"/>
  </w:style>
  <w:style w:type="character" w:styleId="Hyperlink">
    <w:name w:val="Hyperlink"/>
    <w:uiPriority w:val="99"/>
    <w:unhideWhenUsed/>
    <w:rsid w:val="00802488"/>
    <w:rPr>
      <w:color w:val="0563C1"/>
      <w:u w:val="single"/>
    </w:rPr>
  </w:style>
  <w:style w:type="character" w:customStyle="1" w:styleId="Mencinsinresolver1">
    <w:name w:val="Mención sin resolver1"/>
    <w:uiPriority w:val="99"/>
    <w:rsid w:val="00F00A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5C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3586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mailto:info@atlanticacomunicacion.com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cp:lastModifiedBy>Ruth &amp; Jan</cp:lastModifiedBy>
  <cp:revision>15</cp:revision>
  <cp:lastPrinted>2022-09-16T08:04:00Z</cp:lastPrinted>
  <dcterms:created xsi:type="dcterms:W3CDTF">2024-10-17T16:56:00Z</dcterms:created>
  <dcterms:modified xsi:type="dcterms:W3CDTF">2024-10-23T12:01:00Z</dcterms:modified>
</cp:coreProperties>
</file>