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0B33FF" w:rsidRDefault="00C3134B">
      <w:pPr>
        <w:pBdr>
          <w:top w:val="nil"/>
          <w:left w:val="nil"/>
          <w:bottom w:val="nil"/>
          <w:right w:val="nil"/>
          <w:between w:val="nil"/>
        </w:pBdr>
        <w:spacing w:line="259" w:lineRule="auto"/>
        <w:rPr>
          <w:rFonts w:ascii="Georgia" w:eastAsia="Georgia" w:hAnsi="Georgia" w:cs="Georgia"/>
          <w:color w:val="2C2D30"/>
        </w:rPr>
      </w:pPr>
      <w:r>
        <w:rPr>
          <w:noProof/>
        </w:rPr>
        <w:drawing>
          <wp:anchor distT="0" distB="0" distL="114300" distR="114300" simplePos="0" relativeHeight="251658240" behindDoc="0" locked="0" layoutInCell="1" hidden="0" allowOverlap="1" wp14:anchorId="104E38B7" wp14:editId="23E27CFB">
            <wp:simplePos x="0" y="0"/>
            <wp:positionH relativeFrom="column">
              <wp:posOffset>-1080134</wp:posOffset>
            </wp:positionH>
            <wp:positionV relativeFrom="paragraph">
              <wp:posOffset>0</wp:posOffset>
            </wp:positionV>
            <wp:extent cx="7590155" cy="1042670"/>
            <wp:effectExtent l="0" t="0" r="0" b="0"/>
            <wp:wrapSquare wrapText="bothSides" distT="0" distB="0" distL="114300" distR="114300"/>
            <wp:docPr id="130257150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590155" cy="1042670"/>
                    </a:xfrm>
                    <a:prstGeom prst="rect">
                      <a:avLst/>
                    </a:prstGeom>
                    <a:ln/>
                  </pic:spPr>
                </pic:pic>
              </a:graphicData>
            </a:graphic>
          </wp:anchor>
        </w:drawing>
      </w:r>
    </w:p>
    <w:p w14:paraId="00000002" w14:textId="77777777" w:rsidR="000B33FF" w:rsidRPr="00564DEC" w:rsidRDefault="00C3134B">
      <w:pPr>
        <w:spacing w:line="259" w:lineRule="auto"/>
        <w:rPr>
          <w:rFonts w:ascii="Arial" w:eastAsia="Arial" w:hAnsi="Arial" w:cs="Arial"/>
          <w:color w:val="58176E"/>
          <w:lang w:val="es-ES"/>
        </w:rPr>
      </w:pPr>
      <w:r w:rsidRPr="00564DEC">
        <w:rPr>
          <w:rFonts w:ascii="Arial" w:eastAsia="Arial" w:hAnsi="Arial" w:cs="Arial"/>
          <w:color w:val="58176E"/>
          <w:lang w:val="es-ES"/>
        </w:rPr>
        <w:t>Nota de prensa</w:t>
      </w:r>
    </w:p>
    <w:p w14:paraId="00000003" w14:textId="77777777" w:rsidR="000B33FF" w:rsidRPr="00564DEC" w:rsidRDefault="00C3134B">
      <w:pPr>
        <w:rPr>
          <w:rFonts w:ascii="Arial" w:eastAsia="Arial" w:hAnsi="Arial" w:cs="Arial"/>
          <w:color w:val="58176E"/>
          <w:sz w:val="20"/>
          <w:szCs w:val="20"/>
          <w:lang w:val="es-ES"/>
        </w:rPr>
      </w:pPr>
      <w:r w:rsidRPr="00564DEC">
        <w:rPr>
          <w:rFonts w:ascii="Arial" w:eastAsia="Arial" w:hAnsi="Arial" w:cs="Arial"/>
          <w:color w:val="58176E"/>
          <w:sz w:val="20"/>
          <w:szCs w:val="20"/>
          <w:lang w:val="es-ES"/>
        </w:rPr>
        <w:t>10/05/2024</w:t>
      </w:r>
    </w:p>
    <w:p w14:paraId="00000004" w14:textId="77777777" w:rsidR="000B33FF" w:rsidRPr="00564DEC" w:rsidRDefault="000B33FF">
      <w:pPr>
        <w:spacing w:line="259" w:lineRule="auto"/>
        <w:rPr>
          <w:rFonts w:ascii="Arial" w:eastAsia="Arial" w:hAnsi="Arial" w:cs="Arial"/>
          <w:color w:val="58176E"/>
          <w:lang w:val="es-ES"/>
        </w:rPr>
      </w:pPr>
    </w:p>
    <w:p w14:paraId="00000005" w14:textId="77777777" w:rsidR="000B33FF" w:rsidRPr="00564DEC" w:rsidRDefault="00C3134B">
      <w:pPr>
        <w:keepNext/>
        <w:keepLines/>
        <w:spacing w:before="40" w:line="259" w:lineRule="auto"/>
        <w:jc w:val="center"/>
        <w:rPr>
          <w:rFonts w:ascii="Arial" w:eastAsia="Arial" w:hAnsi="Arial" w:cs="Arial"/>
          <w:color w:val="58176E"/>
          <w:sz w:val="28"/>
          <w:szCs w:val="28"/>
          <w:u w:val="single"/>
          <w:lang w:val="es-ES"/>
        </w:rPr>
      </w:pPr>
      <w:r w:rsidRPr="00564DEC">
        <w:rPr>
          <w:rFonts w:ascii="Arial" w:eastAsia="Arial" w:hAnsi="Arial" w:cs="Arial"/>
          <w:color w:val="58176E"/>
          <w:sz w:val="28"/>
          <w:szCs w:val="28"/>
          <w:u w:val="single"/>
          <w:lang w:val="es-ES"/>
        </w:rPr>
        <w:t>VII edición de Venture on the Road</w:t>
      </w:r>
    </w:p>
    <w:p w14:paraId="00000006" w14:textId="77777777" w:rsidR="000B33FF" w:rsidRPr="00564DEC" w:rsidRDefault="000B33FF">
      <w:pPr>
        <w:spacing w:line="259" w:lineRule="auto"/>
        <w:rPr>
          <w:rFonts w:ascii="Arial" w:eastAsia="Arial" w:hAnsi="Arial" w:cs="Arial"/>
          <w:color w:val="58176E"/>
          <w:lang w:val="es-ES"/>
        </w:rPr>
      </w:pPr>
    </w:p>
    <w:p w14:paraId="00000007" w14:textId="5ADDF158" w:rsidR="000B33FF" w:rsidRDefault="00C3134B">
      <w:pPr>
        <w:keepNext/>
        <w:keepLines/>
        <w:spacing w:before="40" w:line="259" w:lineRule="auto"/>
        <w:jc w:val="center"/>
        <w:rPr>
          <w:rFonts w:ascii="Arial" w:eastAsia="Arial" w:hAnsi="Arial" w:cs="Arial"/>
          <w:color w:val="58176E"/>
          <w:sz w:val="40"/>
          <w:szCs w:val="40"/>
        </w:rPr>
      </w:pPr>
      <w:r w:rsidRPr="00564DEC">
        <w:rPr>
          <w:lang w:val="es-ES"/>
        </w:rPr>
        <w:t xml:space="preserve"> </w:t>
      </w:r>
      <w:r w:rsidR="003E307E" w:rsidRPr="003E307E">
        <w:rPr>
          <w:rFonts w:ascii="Arial" w:eastAsia="Arial" w:hAnsi="Arial" w:cs="Arial"/>
          <w:color w:val="58176E"/>
          <w:sz w:val="40"/>
          <w:szCs w:val="40"/>
          <w:lang w:val="es-ES"/>
        </w:rPr>
        <w:t xml:space="preserve"> </w:t>
      </w:r>
      <w:r w:rsidR="003E307E" w:rsidRPr="003E307E">
        <w:rPr>
          <w:rFonts w:ascii="Arial" w:eastAsia="Arial" w:hAnsi="Arial" w:cs="Arial"/>
          <w:color w:val="58176E"/>
          <w:sz w:val="40"/>
          <w:szCs w:val="40"/>
        </w:rPr>
        <w:t>Innogando</w:t>
      </w:r>
      <w:r w:rsidR="003E307E">
        <w:rPr>
          <w:rFonts w:ascii="Arial" w:eastAsia="Arial" w:hAnsi="Arial" w:cs="Arial"/>
          <w:color w:val="58176E"/>
          <w:sz w:val="40"/>
          <w:szCs w:val="40"/>
        </w:rPr>
        <w:t xml:space="preserve"> </w:t>
      </w:r>
      <w:r>
        <w:rPr>
          <w:rFonts w:ascii="Arial" w:eastAsia="Arial" w:hAnsi="Arial" w:cs="Arial"/>
          <w:color w:val="58176E"/>
          <w:sz w:val="40"/>
          <w:szCs w:val="40"/>
        </w:rPr>
        <w:t xml:space="preserve">gana Venture on the Road Vigo organizado por BStartup de Banco Sabadell, SeedRocket y Wayra </w:t>
      </w:r>
    </w:p>
    <w:p w14:paraId="00000008" w14:textId="77777777" w:rsidR="000B33FF" w:rsidRDefault="000B33FF">
      <w:pPr>
        <w:keepNext/>
        <w:keepLines/>
        <w:spacing w:before="40" w:line="259" w:lineRule="auto"/>
        <w:jc w:val="center"/>
        <w:rPr>
          <w:rFonts w:ascii="Arial" w:eastAsia="Arial" w:hAnsi="Arial" w:cs="Arial"/>
          <w:color w:val="58176E"/>
          <w:sz w:val="20"/>
          <w:szCs w:val="20"/>
        </w:rPr>
      </w:pPr>
    </w:p>
    <w:p w14:paraId="0000000A" w14:textId="716713EE" w:rsidR="000B33FF" w:rsidRDefault="00CB6170" w:rsidP="003E307E">
      <w:pPr>
        <w:numPr>
          <w:ilvl w:val="0"/>
          <w:numId w:val="2"/>
        </w:numPr>
        <w:pBdr>
          <w:top w:val="nil"/>
          <w:left w:val="nil"/>
          <w:bottom w:val="nil"/>
          <w:right w:val="nil"/>
          <w:between w:val="nil"/>
        </w:pBdr>
        <w:spacing w:line="259" w:lineRule="auto"/>
        <w:jc w:val="both"/>
        <w:rPr>
          <w:rFonts w:ascii="Arial" w:eastAsia="Arial" w:hAnsi="Arial" w:cs="Arial"/>
          <w:color w:val="262626"/>
          <w:sz w:val="22"/>
          <w:szCs w:val="22"/>
          <w:lang w:val="es-ES"/>
        </w:rPr>
      </w:pPr>
      <w:bookmarkStart w:id="0" w:name="_Hlk166226316"/>
      <w:r>
        <w:rPr>
          <w:rFonts w:ascii="Arial" w:eastAsia="Arial" w:hAnsi="Arial" w:cs="Arial"/>
          <w:color w:val="262626"/>
          <w:sz w:val="22"/>
          <w:szCs w:val="22"/>
          <w:lang w:val="es-ES"/>
        </w:rPr>
        <w:t xml:space="preserve">La startup </w:t>
      </w:r>
      <w:r w:rsidR="003E307E" w:rsidRPr="003E307E">
        <w:rPr>
          <w:rFonts w:ascii="Arial" w:eastAsia="Arial" w:hAnsi="Arial" w:cs="Arial"/>
          <w:color w:val="262626"/>
          <w:sz w:val="22"/>
          <w:szCs w:val="22"/>
          <w:lang w:val="es-ES"/>
        </w:rPr>
        <w:t>Innogando</w:t>
      </w:r>
      <w:bookmarkEnd w:id="0"/>
      <w:r w:rsidR="003E307E" w:rsidRPr="003E307E">
        <w:rPr>
          <w:rFonts w:ascii="Arial" w:eastAsia="Arial" w:hAnsi="Arial" w:cs="Arial"/>
          <w:color w:val="262626"/>
          <w:sz w:val="22"/>
          <w:szCs w:val="22"/>
          <w:lang w:val="es-ES"/>
        </w:rPr>
        <w:t xml:space="preserve"> </w:t>
      </w:r>
      <w:r>
        <w:rPr>
          <w:rFonts w:ascii="Arial" w:eastAsia="Arial" w:hAnsi="Arial" w:cs="Arial"/>
          <w:color w:val="262626"/>
          <w:sz w:val="22"/>
          <w:szCs w:val="22"/>
          <w:lang w:val="es-ES"/>
        </w:rPr>
        <w:t>utiliza</w:t>
      </w:r>
      <w:r w:rsidR="003E307E" w:rsidRPr="003E307E">
        <w:rPr>
          <w:rFonts w:ascii="Arial" w:eastAsia="Arial" w:hAnsi="Arial" w:cs="Arial"/>
          <w:color w:val="262626"/>
          <w:sz w:val="22"/>
          <w:szCs w:val="22"/>
          <w:lang w:val="es-ES"/>
        </w:rPr>
        <w:t xml:space="preserve"> una tecnología avanzada bajo un modelo B2B para monitorear y localizar ganado, promoviendo la trazabilidad y sostenibilidad para consumidores finales, mejorando la eficiencia y prácticas agropecuarias sostenibles</w:t>
      </w:r>
      <w:r>
        <w:rPr>
          <w:rFonts w:ascii="Arial" w:eastAsia="Arial" w:hAnsi="Arial" w:cs="Arial"/>
          <w:color w:val="262626"/>
          <w:sz w:val="22"/>
          <w:szCs w:val="22"/>
          <w:lang w:val="es-ES"/>
        </w:rPr>
        <w:t xml:space="preserve">. </w:t>
      </w:r>
    </w:p>
    <w:p w14:paraId="7BFA920F" w14:textId="77777777" w:rsidR="00CB6170" w:rsidRPr="003E307E" w:rsidRDefault="00CB6170" w:rsidP="00CB6170">
      <w:pPr>
        <w:pBdr>
          <w:top w:val="nil"/>
          <w:left w:val="nil"/>
          <w:bottom w:val="nil"/>
          <w:right w:val="nil"/>
          <w:between w:val="nil"/>
        </w:pBdr>
        <w:spacing w:line="259" w:lineRule="auto"/>
        <w:ind w:left="720"/>
        <w:jc w:val="both"/>
        <w:rPr>
          <w:rFonts w:ascii="Arial" w:eastAsia="Arial" w:hAnsi="Arial" w:cs="Arial"/>
          <w:color w:val="262626"/>
          <w:sz w:val="22"/>
          <w:szCs w:val="22"/>
          <w:lang w:val="es-ES"/>
        </w:rPr>
      </w:pPr>
    </w:p>
    <w:p w14:paraId="0000000B" w14:textId="77777777" w:rsidR="000B33FF" w:rsidRPr="00564DEC" w:rsidRDefault="00C3134B">
      <w:pPr>
        <w:numPr>
          <w:ilvl w:val="0"/>
          <w:numId w:val="2"/>
        </w:numPr>
        <w:pBdr>
          <w:top w:val="nil"/>
          <w:left w:val="nil"/>
          <w:bottom w:val="nil"/>
          <w:right w:val="nil"/>
          <w:between w:val="nil"/>
        </w:pBdr>
        <w:spacing w:line="259" w:lineRule="auto"/>
        <w:jc w:val="both"/>
        <w:rPr>
          <w:rFonts w:ascii="Arial" w:eastAsia="Arial" w:hAnsi="Arial" w:cs="Arial"/>
          <w:color w:val="262626"/>
          <w:sz w:val="22"/>
          <w:szCs w:val="22"/>
          <w:lang w:val="es-ES"/>
        </w:rPr>
      </w:pPr>
      <w:r w:rsidRPr="00564DEC">
        <w:rPr>
          <w:rFonts w:ascii="Arial" w:eastAsia="Arial" w:hAnsi="Arial" w:cs="Arial"/>
          <w:color w:val="262626"/>
          <w:sz w:val="22"/>
          <w:szCs w:val="22"/>
          <w:lang w:val="es-ES"/>
        </w:rPr>
        <w:t xml:space="preserve">Tras haber recorrido el país pasando por León, Elche, Palma de Mallorca, Donosti, Málaga y Vigo, la séptima edición de Venture On the Road pondrá el broche de oro con la celebración de la gran final el martes 28 de mayo en el hub de Wayra Madrid, en su edificio en Gran Vía. </w:t>
      </w:r>
    </w:p>
    <w:p w14:paraId="0000000C" w14:textId="77777777" w:rsidR="000B33FF" w:rsidRPr="00564DEC" w:rsidRDefault="000B33FF">
      <w:pPr>
        <w:spacing w:before="120" w:line="259" w:lineRule="auto"/>
        <w:jc w:val="both"/>
        <w:rPr>
          <w:rFonts w:ascii="Arial" w:eastAsia="Arial" w:hAnsi="Arial" w:cs="Arial"/>
          <w:color w:val="262626"/>
          <w:lang w:val="es-ES"/>
        </w:rPr>
      </w:pPr>
    </w:p>
    <w:p w14:paraId="0000000D" w14:textId="6E084D42" w:rsidR="000B33FF" w:rsidRPr="00564DEC" w:rsidRDefault="00C3134B">
      <w:pPr>
        <w:spacing w:before="120" w:line="259" w:lineRule="auto"/>
        <w:jc w:val="both"/>
        <w:rPr>
          <w:rFonts w:ascii="Arial" w:eastAsia="Arial" w:hAnsi="Arial" w:cs="Arial"/>
          <w:color w:val="262626"/>
          <w:sz w:val="22"/>
          <w:szCs w:val="22"/>
          <w:lang w:val="es-ES"/>
        </w:rPr>
      </w:pPr>
      <w:r w:rsidRPr="00564DEC">
        <w:rPr>
          <w:rFonts w:ascii="Arial" w:eastAsia="Arial" w:hAnsi="Arial" w:cs="Arial"/>
          <w:b/>
          <w:color w:val="262626"/>
          <w:sz w:val="22"/>
          <w:szCs w:val="22"/>
          <w:lang w:val="es-ES"/>
        </w:rPr>
        <w:t xml:space="preserve">Vigo, 10 de mayo de 2024. </w:t>
      </w:r>
      <w:r w:rsidR="003E307E" w:rsidRPr="003E307E">
        <w:rPr>
          <w:rFonts w:ascii="Arial" w:eastAsia="Arial" w:hAnsi="Arial" w:cs="Arial"/>
          <w:b/>
          <w:color w:val="262626"/>
          <w:sz w:val="22"/>
          <w:szCs w:val="22"/>
          <w:lang w:val="es-ES"/>
        </w:rPr>
        <w:t>Innogando</w:t>
      </w:r>
      <w:r w:rsidRPr="00564DEC">
        <w:rPr>
          <w:rFonts w:ascii="Arial" w:eastAsia="Arial" w:hAnsi="Arial" w:cs="Arial"/>
          <w:color w:val="262626"/>
          <w:sz w:val="22"/>
          <w:szCs w:val="22"/>
          <w:lang w:val="es-ES"/>
        </w:rPr>
        <w:t xml:space="preserve"> se ha proclamado vencedora en la sexta parada de Venture on the Road en </w:t>
      </w:r>
      <w:r w:rsidRPr="00564DEC">
        <w:rPr>
          <w:rFonts w:ascii="Arial" w:eastAsia="Arial" w:hAnsi="Arial" w:cs="Arial"/>
          <w:b/>
          <w:color w:val="262626"/>
          <w:sz w:val="22"/>
          <w:szCs w:val="22"/>
          <w:lang w:val="es-ES"/>
        </w:rPr>
        <w:t>Galicia</w:t>
      </w:r>
      <w:r w:rsidRPr="00564DEC">
        <w:rPr>
          <w:rFonts w:ascii="Arial" w:eastAsia="Arial" w:hAnsi="Arial" w:cs="Arial"/>
          <w:color w:val="262626"/>
          <w:sz w:val="22"/>
          <w:szCs w:val="22"/>
          <w:lang w:val="es-ES"/>
        </w:rPr>
        <w:t xml:space="preserve">. El acto tuvo lugar ayer por la tarde en la ciudad de Vigo, última parada del evento itinerante de esta séptima edición organizado por </w:t>
      </w:r>
      <w:r w:rsidRPr="00564DEC">
        <w:rPr>
          <w:rFonts w:ascii="Arial" w:eastAsia="Arial" w:hAnsi="Arial" w:cs="Arial"/>
          <w:b/>
          <w:color w:val="262626"/>
          <w:sz w:val="22"/>
          <w:szCs w:val="22"/>
          <w:lang w:val="es-ES"/>
        </w:rPr>
        <w:t xml:space="preserve">BStartup </w:t>
      </w:r>
      <w:r w:rsidRPr="00564DEC">
        <w:rPr>
          <w:rFonts w:ascii="Arial" w:eastAsia="Arial" w:hAnsi="Arial" w:cs="Arial"/>
          <w:color w:val="262626"/>
          <w:sz w:val="22"/>
          <w:szCs w:val="22"/>
          <w:lang w:val="es-ES"/>
        </w:rPr>
        <w:t xml:space="preserve">de Banco Sabadell, </w:t>
      </w:r>
      <w:r w:rsidRPr="00564DEC">
        <w:rPr>
          <w:rFonts w:ascii="Arial" w:eastAsia="Arial" w:hAnsi="Arial" w:cs="Arial"/>
          <w:b/>
          <w:color w:val="262626"/>
          <w:sz w:val="22"/>
          <w:szCs w:val="22"/>
          <w:lang w:val="es-ES"/>
        </w:rPr>
        <w:t>SeedRocket</w:t>
      </w:r>
      <w:r w:rsidRPr="00564DEC">
        <w:rPr>
          <w:rFonts w:ascii="Arial" w:eastAsia="Arial" w:hAnsi="Arial" w:cs="Arial"/>
          <w:color w:val="262626"/>
          <w:sz w:val="22"/>
          <w:szCs w:val="22"/>
          <w:lang w:val="es-ES"/>
        </w:rPr>
        <w:t xml:space="preserve"> y </w:t>
      </w:r>
      <w:r w:rsidRPr="00564DEC">
        <w:rPr>
          <w:rFonts w:ascii="Arial" w:eastAsia="Arial" w:hAnsi="Arial" w:cs="Arial"/>
          <w:b/>
          <w:color w:val="262626"/>
          <w:sz w:val="22"/>
          <w:szCs w:val="22"/>
          <w:lang w:val="es-ES"/>
        </w:rPr>
        <w:t>Wayra</w:t>
      </w:r>
      <w:r w:rsidRPr="00564DEC">
        <w:rPr>
          <w:rFonts w:ascii="Arial" w:eastAsia="Arial" w:hAnsi="Arial" w:cs="Arial"/>
          <w:color w:val="262626"/>
          <w:sz w:val="22"/>
          <w:szCs w:val="22"/>
          <w:lang w:val="es-ES"/>
        </w:rPr>
        <w:t xml:space="preserve">, el corporate venture capital de Telefónica, a los que se suma como colaborador </w:t>
      </w:r>
      <w:r w:rsidRPr="00564DEC">
        <w:rPr>
          <w:rFonts w:ascii="Arial" w:eastAsia="Arial" w:hAnsi="Arial" w:cs="Arial"/>
          <w:b/>
          <w:color w:val="262626"/>
          <w:sz w:val="22"/>
          <w:szCs w:val="22"/>
          <w:lang w:val="es-ES"/>
        </w:rPr>
        <w:t>Google for Startups</w:t>
      </w:r>
      <w:r w:rsidRPr="00564DEC">
        <w:rPr>
          <w:rFonts w:ascii="Arial" w:eastAsia="Arial" w:hAnsi="Arial" w:cs="Arial"/>
          <w:color w:val="262626"/>
          <w:sz w:val="22"/>
          <w:szCs w:val="22"/>
          <w:lang w:val="es-ES"/>
        </w:rPr>
        <w:t>.</w:t>
      </w:r>
    </w:p>
    <w:p w14:paraId="0000000E" w14:textId="77777777" w:rsidR="000B33FF" w:rsidRPr="00564DEC" w:rsidRDefault="000B33FF">
      <w:pPr>
        <w:spacing w:line="259" w:lineRule="auto"/>
        <w:jc w:val="both"/>
        <w:rPr>
          <w:rFonts w:ascii="Arial" w:eastAsia="Arial" w:hAnsi="Arial" w:cs="Arial"/>
          <w:color w:val="262626"/>
          <w:sz w:val="22"/>
          <w:szCs w:val="22"/>
          <w:lang w:val="es-ES"/>
        </w:rPr>
      </w:pPr>
    </w:p>
    <w:p w14:paraId="0000000F" w14:textId="05D431E4" w:rsidR="000B33FF" w:rsidRPr="00564DEC" w:rsidRDefault="00C3134B">
      <w:pPr>
        <w:spacing w:line="259" w:lineRule="auto"/>
        <w:jc w:val="both"/>
        <w:rPr>
          <w:rFonts w:ascii="Arial" w:eastAsia="Arial" w:hAnsi="Arial" w:cs="Arial"/>
          <w:color w:val="262626"/>
          <w:sz w:val="22"/>
          <w:szCs w:val="22"/>
          <w:lang w:val="es-ES"/>
        </w:rPr>
      </w:pPr>
      <w:r w:rsidRPr="00564DEC">
        <w:rPr>
          <w:rFonts w:ascii="Arial" w:eastAsia="Arial" w:hAnsi="Arial" w:cs="Arial"/>
          <w:color w:val="262626"/>
          <w:sz w:val="22"/>
          <w:szCs w:val="22"/>
          <w:lang w:val="es-ES"/>
        </w:rPr>
        <w:t>Tras su paso por León, Elche, Palma de Mallorca, Donosti y Málaga, Vigo ha sido la sexta y última parada de esta gira, previa a la gran final de Madrid donde se elegirá a la startup ganadora de la séptima edición de Venture on the Road. Este 2024 la gira ha mantenido su mismo formato y objetivos: buscar las mejores oportunidades de inversión de cada región y dar la posibilidad a las startups en fases iniciales de presentar su proyecto ante inversores y generar una red de contactos profesionales de calidad.</w:t>
      </w:r>
    </w:p>
    <w:p w14:paraId="00000010" w14:textId="77777777" w:rsidR="000B33FF" w:rsidRPr="00564DEC" w:rsidRDefault="000B33FF">
      <w:pPr>
        <w:spacing w:line="259" w:lineRule="auto"/>
        <w:jc w:val="both"/>
        <w:rPr>
          <w:rFonts w:ascii="Arial" w:eastAsia="Arial" w:hAnsi="Arial" w:cs="Arial"/>
          <w:color w:val="262626"/>
          <w:sz w:val="22"/>
          <w:szCs w:val="22"/>
          <w:lang w:val="es-ES"/>
        </w:rPr>
      </w:pPr>
    </w:p>
    <w:p w14:paraId="00000011" w14:textId="77777777" w:rsidR="000B33FF" w:rsidRPr="00564DEC" w:rsidRDefault="00C3134B">
      <w:pPr>
        <w:spacing w:line="259" w:lineRule="auto"/>
        <w:jc w:val="both"/>
        <w:rPr>
          <w:rFonts w:ascii="Arial" w:eastAsia="Arial" w:hAnsi="Arial" w:cs="Arial"/>
          <w:color w:val="262626"/>
          <w:sz w:val="22"/>
          <w:szCs w:val="22"/>
          <w:lang w:val="es-ES"/>
        </w:rPr>
      </w:pPr>
      <w:r w:rsidRPr="00564DEC">
        <w:rPr>
          <w:rFonts w:ascii="Arial" w:eastAsia="Arial" w:hAnsi="Arial" w:cs="Arial"/>
          <w:color w:val="262626"/>
          <w:sz w:val="22"/>
          <w:szCs w:val="22"/>
          <w:lang w:val="es-ES"/>
        </w:rPr>
        <w:t xml:space="preserve">En esta última parada, que se celebró ayer en el </w:t>
      </w:r>
      <w:r w:rsidRPr="00564DEC">
        <w:rPr>
          <w:rFonts w:ascii="Arial" w:eastAsia="Arial" w:hAnsi="Arial" w:cs="Arial"/>
          <w:b/>
          <w:color w:val="262626"/>
          <w:sz w:val="22"/>
          <w:szCs w:val="22"/>
          <w:lang w:val="es-ES"/>
        </w:rPr>
        <w:t>Palacio de la Oliva</w:t>
      </w:r>
      <w:r w:rsidRPr="00564DEC">
        <w:rPr>
          <w:rFonts w:ascii="Arial" w:eastAsia="Arial" w:hAnsi="Arial" w:cs="Arial"/>
          <w:color w:val="262626"/>
          <w:sz w:val="22"/>
          <w:szCs w:val="22"/>
          <w:lang w:val="es-ES"/>
        </w:rPr>
        <w:t xml:space="preserve">, en el marco de </w:t>
      </w:r>
      <w:r w:rsidRPr="00564DEC">
        <w:rPr>
          <w:rFonts w:ascii="Arial" w:eastAsia="Arial" w:hAnsi="Arial" w:cs="Arial"/>
          <w:b/>
          <w:color w:val="262626"/>
          <w:sz w:val="22"/>
          <w:szCs w:val="22"/>
          <w:lang w:val="es-ES"/>
        </w:rPr>
        <w:t>The Way Startup Summit 2024</w:t>
      </w:r>
      <w:r w:rsidRPr="00564DEC">
        <w:rPr>
          <w:rFonts w:ascii="Arial" w:eastAsia="Arial" w:hAnsi="Arial" w:cs="Arial"/>
          <w:color w:val="262626"/>
          <w:sz w:val="22"/>
          <w:szCs w:val="22"/>
          <w:lang w:val="es-ES"/>
        </w:rPr>
        <w:t xml:space="preserve">, que cada año reúne alrededor de unos 2.000 asistentes entre inversores, startups e instituciones. Además, contó con la experiencia y el conocimiento del ecosistema local gracias a la colaboración de socios locales como </w:t>
      </w:r>
      <w:r w:rsidRPr="00564DEC">
        <w:rPr>
          <w:rFonts w:ascii="Arial" w:eastAsia="Arial" w:hAnsi="Arial" w:cs="Arial"/>
          <w:b/>
          <w:color w:val="262626"/>
          <w:sz w:val="22"/>
          <w:szCs w:val="22"/>
          <w:lang w:val="es-ES"/>
        </w:rPr>
        <w:t>Xesgalicia</w:t>
      </w:r>
      <w:r w:rsidRPr="00564DEC">
        <w:rPr>
          <w:rFonts w:ascii="Arial" w:eastAsia="Arial" w:hAnsi="Arial" w:cs="Arial"/>
          <w:color w:val="262626"/>
          <w:sz w:val="22"/>
          <w:szCs w:val="22"/>
          <w:lang w:val="es-ES"/>
        </w:rPr>
        <w:t xml:space="preserve"> y </w:t>
      </w:r>
      <w:r w:rsidRPr="00564DEC">
        <w:rPr>
          <w:rFonts w:ascii="Arial" w:eastAsia="Arial" w:hAnsi="Arial" w:cs="Arial"/>
          <w:b/>
          <w:color w:val="262626"/>
          <w:sz w:val="22"/>
          <w:szCs w:val="22"/>
          <w:lang w:val="es-ES"/>
        </w:rPr>
        <w:t>Startup Galicia</w:t>
      </w:r>
      <w:r w:rsidRPr="00564DEC">
        <w:rPr>
          <w:rFonts w:ascii="Arial" w:eastAsia="Arial" w:hAnsi="Arial" w:cs="Arial"/>
          <w:color w:val="262626"/>
          <w:sz w:val="22"/>
          <w:szCs w:val="22"/>
          <w:lang w:val="es-ES"/>
        </w:rPr>
        <w:t>.</w:t>
      </w:r>
    </w:p>
    <w:p w14:paraId="00000012" w14:textId="77777777" w:rsidR="000B33FF" w:rsidRPr="00564DEC" w:rsidRDefault="000B33FF">
      <w:pPr>
        <w:spacing w:line="259" w:lineRule="auto"/>
        <w:jc w:val="both"/>
        <w:rPr>
          <w:rFonts w:ascii="Arial" w:eastAsia="Arial" w:hAnsi="Arial" w:cs="Arial"/>
          <w:color w:val="262626"/>
          <w:sz w:val="22"/>
          <w:szCs w:val="22"/>
          <w:lang w:val="es-ES"/>
        </w:rPr>
      </w:pPr>
    </w:p>
    <w:p w14:paraId="00000013" w14:textId="77777777" w:rsidR="000B33FF" w:rsidRPr="00564DEC" w:rsidRDefault="00C3134B">
      <w:pPr>
        <w:spacing w:line="259" w:lineRule="auto"/>
        <w:jc w:val="both"/>
        <w:rPr>
          <w:rFonts w:ascii="Arial" w:eastAsia="Arial" w:hAnsi="Arial" w:cs="Arial"/>
          <w:color w:val="262626"/>
          <w:sz w:val="22"/>
          <w:szCs w:val="22"/>
          <w:lang w:val="es-ES"/>
        </w:rPr>
      </w:pPr>
      <w:r w:rsidRPr="00564DEC">
        <w:rPr>
          <w:rFonts w:ascii="Arial" w:eastAsia="Arial" w:hAnsi="Arial" w:cs="Arial"/>
          <w:color w:val="262626"/>
          <w:sz w:val="22"/>
          <w:szCs w:val="22"/>
          <w:lang w:val="es-ES"/>
        </w:rPr>
        <w:lastRenderedPageBreak/>
        <w:t>Las cuatro startups finalistas fueron:</w:t>
      </w:r>
    </w:p>
    <w:p w14:paraId="00000014" w14:textId="77777777" w:rsidR="000B33FF" w:rsidRPr="00564DEC" w:rsidRDefault="00CB6170">
      <w:pPr>
        <w:numPr>
          <w:ilvl w:val="0"/>
          <w:numId w:val="1"/>
        </w:numPr>
        <w:pBdr>
          <w:top w:val="nil"/>
          <w:left w:val="nil"/>
          <w:bottom w:val="nil"/>
          <w:right w:val="nil"/>
          <w:between w:val="nil"/>
        </w:pBdr>
        <w:spacing w:line="259" w:lineRule="auto"/>
        <w:jc w:val="both"/>
        <w:rPr>
          <w:rFonts w:ascii="Arial" w:eastAsia="Arial" w:hAnsi="Arial" w:cs="Arial"/>
          <w:color w:val="262626"/>
          <w:sz w:val="22"/>
          <w:szCs w:val="22"/>
          <w:lang w:val="es-ES"/>
        </w:rPr>
      </w:pPr>
      <w:hyperlink r:id="rId10">
        <w:r w:rsidR="00C3134B" w:rsidRPr="00564DEC">
          <w:rPr>
            <w:rFonts w:ascii="Arial" w:eastAsia="Arial" w:hAnsi="Arial" w:cs="Arial"/>
            <w:color w:val="58176E"/>
            <w:sz w:val="22"/>
            <w:szCs w:val="22"/>
            <w:u w:val="single"/>
            <w:lang w:val="es-ES"/>
          </w:rPr>
          <w:t>ByRoomNumber:</w:t>
        </w:r>
      </w:hyperlink>
      <w:r w:rsidR="00C3134B" w:rsidRPr="00564DEC">
        <w:rPr>
          <w:rFonts w:ascii="Arial" w:eastAsia="Arial" w:hAnsi="Arial" w:cs="Arial"/>
          <w:color w:val="58176E"/>
          <w:sz w:val="22"/>
          <w:szCs w:val="22"/>
          <w:lang w:val="es-ES"/>
        </w:rPr>
        <w:t> </w:t>
      </w:r>
      <w:r w:rsidR="00C3134B" w:rsidRPr="00564DEC">
        <w:rPr>
          <w:rFonts w:ascii="Arial" w:eastAsia="Arial" w:hAnsi="Arial" w:cs="Arial"/>
          <w:color w:val="262626"/>
          <w:sz w:val="22"/>
          <w:szCs w:val="22"/>
          <w:lang w:val="es-ES"/>
        </w:rPr>
        <w:t>solución de check-in online para hotelería, permitiendo a los huéspedes seleccionar su habitación exacta antes de la llegada, mejorando su experiencia y aumentando los ingresos del hotel mediante estrategias de up-selling y cross-selling. </w:t>
      </w:r>
    </w:p>
    <w:p w14:paraId="00000015" w14:textId="77777777" w:rsidR="000B33FF" w:rsidRPr="00564DEC" w:rsidRDefault="000B33FF">
      <w:pPr>
        <w:spacing w:line="259" w:lineRule="auto"/>
        <w:jc w:val="both"/>
        <w:rPr>
          <w:rFonts w:ascii="Arial" w:eastAsia="Arial" w:hAnsi="Arial" w:cs="Arial"/>
          <w:color w:val="262626"/>
          <w:sz w:val="22"/>
          <w:szCs w:val="22"/>
          <w:lang w:val="es-ES"/>
        </w:rPr>
      </w:pPr>
    </w:p>
    <w:p w14:paraId="00000016" w14:textId="77777777" w:rsidR="000B33FF" w:rsidRPr="00564DEC" w:rsidRDefault="00CB6170">
      <w:pPr>
        <w:numPr>
          <w:ilvl w:val="0"/>
          <w:numId w:val="3"/>
        </w:numPr>
        <w:pBdr>
          <w:top w:val="nil"/>
          <w:left w:val="nil"/>
          <w:bottom w:val="nil"/>
          <w:right w:val="nil"/>
          <w:between w:val="nil"/>
        </w:pBdr>
        <w:spacing w:line="259" w:lineRule="auto"/>
        <w:jc w:val="both"/>
        <w:rPr>
          <w:rFonts w:ascii="Arial" w:eastAsia="Arial" w:hAnsi="Arial" w:cs="Arial"/>
          <w:color w:val="262626"/>
          <w:sz w:val="22"/>
          <w:szCs w:val="22"/>
          <w:lang w:val="es-ES"/>
        </w:rPr>
      </w:pPr>
      <w:hyperlink r:id="rId11">
        <w:r w:rsidR="00C3134B" w:rsidRPr="00564DEC">
          <w:rPr>
            <w:rFonts w:ascii="Arial" w:eastAsia="Arial" w:hAnsi="Arial" w:cs="Arial"/>
            <w:color w:val="58176E"/>
            <w:sz w:val="22"/>
            <w:szCs w:val="22"/>
            <w:u w:val="single"/>
            <w:lang w:val="es-ES"/>
          </w:rPr>
          <w:t>Innogando:</w:t>
        </w:r>
      </w:hyperlink>
      <w:r w:rsidR="00C3134B" w:rsidRPr="00564DEC">
        <w:rPr>
          <w:rFonts w:ascii="Arial" w:eastAsia="Arial" w:hAnsi="Arial" w:cs="Arial"/>
          <w:color w:val="58176E"/>
          <w:sz w:val="22"/>
          <w:szCs w:val="22"/>
          <w:lang w:val="es-ES"/>
        </w:rPr>
        <w:t> </w:t>
      </w:r>
      <w:r w:rsidR="00C3134B" w:rsidRPr="00564DEC">
        <w:rPr>
          <w:rFonts w:ascii="Arial" w:eastAsia="Arial" w:hAnsi="Arial" w:cs="Arial"/>
          <w:color w:val="262626"/>
          <w:sz w:val="22"/>
          <w:szCs w:val="22"/>
          <w:lang w:val="es-ES"/>
        </w:rPr>
        <w:t>tecnología avanzada bajo un modelo B2B para monitorear y localizar ganado, promoviendo la trazabilidad y sostenibilidad para consumidores finales, mejorando la eficiencia y prácticas agropecuarias sostenibles.</w:t>
      </w:r>
    </w:p>
    <w:p w14:paraId="00000017" w14:textId="77777777" w:rsidR="000B33FF" w:rsidRPr="00564DEC" w:rsidRDefault="000B33FF">
      <w:pPr>
        <w:pBdr>
          <w:top w:val="nil"/>
          <w:left w:val="nil"/>
          <w:bottom w:val="nil"/>
          <w:right w:val="nil"/>
          <w:between w:val="nil"/>
        </w:pBdr>
        <w:spacing w:line="259" w:lineRule="auto"/>
        <w:ind w:left="720"/>
        <w:jc w:val="both"/>
        <w:rPr>
          <w:rFonts w:ascii="Arial" w:eastAsia="Arial" w:hAnsi="Arial" w:cs="Arial"/>
          <w:color w:val="262626"/>
          <w:sz w:val="22"/>
          <w:szCs w:val="22"/>
          <w:lang w:val="es-ES"/>
        </w:rPr>
      </w:pPr>
    </w:p>
    <w:p w14:paraId="00000018" w14:textId="77777777" w:rsidR="000B33FF" w:rsidRPr="00564DEC" w:rsidRDefault="00C3134B">
      <w:pPr>
        <w:numPr>
          <w:ilvl w:val="0"/>
          <w:numId w:val="3"/>
        </w:numPr>
        <w:pBdr>
          <w:top w:val="nil"/>
          <w:left w:val="nil"/>
          <w:bottom w:val="nil"/>
          <w:right w:val="nil"/>
          <w:between w:val="nil"/>
        </w:pBdr>
        <w:spacing w:line="259" w:lineRule="auto"/>
        <w:jc w:val="both"/>
        <w:rPr>
          <w:rFonts w:ascii="Arial" w:eastAsia="Arial" w:hAnsi="Arial" w:cs="Arial"/>
          <w:color w:val="262626"/>
          <w:sz w:val="22"/>
          <w:szCs w:val="22"/>
          <w:lang w:val="es-ES"/>
        </w:rPr>
      </w:pPr>
      <w:r w:rsidRPr="00564DEC">
        <w:rPr>
          <w:rFonts w:ascii="Arial" w:eastAsia="Arial" w:hAnsi="Arial" w:cs="Arial"/>
          <w:color w:val="58176E"/>
          <w:sz w:val="22"/>
          <w:szCs w:val="22"/>
          <w:lang w:val="es-ES"/>
        </w:rPr>
        <w:t xml:space="preserve"> </w:t>
      </w:r>
      <w:hyperlink r:id="rId12">
        <w:r w:rsidRPr="00564DEC">
          <w:rPr>
            <w:rFonts w:ascii="Arial" w:eastAsia="Arial" w:hAnsi="Arial" w:cs="Arial"/>
            <w:color w:val="58176E"/>
            <w:sz w:val="22"/>
            <w:szCs w:val="22"/>
            <w:u w:val="single"/>
            <w:lang w:val="es-ES"/>
          </w:rPr>
          <w:t>Kreios Space:</w:t>
        </w:r>
      </w:hyperlink>
      <w:r w:rsidRPr="00564DEC">
        <w:rPr>
          <w:rFonts w:ascii="Arial" w:eastAsia="Arial" w:hAnsi="Arial" w:cs="Arial"/>
          <w:color w:val="58176E"/>
          <w:sz w:val="22"/>
          <w:szCs w:val="22"/>
          <w:lang w:val="es-ES"/>
        </w:rPr>
        <w:t> </w:t>
      </w:r>
      <w:r w:rsidRPr="00564DEC">
        <w:rPr>
          <w:rFonts w:ascii="Arial" w:eastAsia="Arial" w:hAnsi="Arial" w:cs="Arial"/>
          <w:color w:val="262626"/>
          <w:sz w:val="22"/>
          <w:szCs w:val="22"/>
          <w:lang w:val="es-ES"/>
        </w:rPr>
        <w:t>motor para satélites completamente eléctrico, haciendo posible que los satélites orbiten más cerca de la Tierra, crucial para ofrecer mejores imágenes y telecomunicaciones.</w:t>
      </w:r>
    </w:p>
    <w:p w14:paraId="00000019" w14:textId="77777777" w:rsidR="000B33FF" w:rsidRPr="00564DEC" w:rsidRDefault="000B33FF">
      <w:pPr>
        <w:pBdr>
          <w:top w:val="nil"/>
          <w:left w:val="nil"/>
          <w:bottom w:val="nil"/>
          <w:right w:val="nil"/>
          <w:between w:val="nil"/>
        </w:pBdr>
        <w:spacing w:line="259" w:lineRule="auto"/>
        <w:ind w:left="720"/>
        <w:jc w:val="both"/>
        <w:rPr>
          <w:rFonts w:ascii="Arial" w:eastAsia="Arial" w:hAnsi="Arial" w:cs="Arial"/>
          <w:color w:val="262626"/>
          <w:sz w:val="22"/>
          <w:szCs w:val="22"/>
          <w:lang w:val="es-ES"/>
        </w:rPr>
      </w:pPr>
    </w:p>
    <w:p w14:paraId="0000001A" w14:textId="77777777" w:rsidR="000B33FF" w:rsidRPr="00564DEC" w:rsidRDefault="00CB6170">
      <w:pPr>
        <w:numPr>
          <w:ilvl w:val="0"/>
          <w:numId w:val="3"/>
        </w:numPr>
        <w:pBdr>
          <w:top w:val="nil"/>
          <w:left w:val="nil"/>
          <w:bottom w:val="nil"/>
          <w:right w:val="nil"/>
          <w:between w:val="nil"/>
        </w:pBdr>
        <w:spacing w:line="259" w:lineRule="auto"/>
        <w:jc w:val="both"/>
        <w:rPr>
          <w:rFonts w:ascii="Arial" w:eastAsia="Arial" w:hAnsi="Arial" w:cs="Arial"/>
          <w:color w:val="262626"/>
          <w:sz w:val="22"/>
          <w:szCs w:val="22"/>
          <w:lang w:val="es-ES"/>
        </w:rPr>
      </w:pPr>
      <w:hyperlink r:id="rId13">
        <w:r w:rsidR="00C3134B" w:rsidRPr="00564DEC">
          <w:rPr>
            <w:rFonts w:ascii="Arial" w:eastAsia="Arial" w:hAnsi="Arial" w:cs="Arial"/>
            <w:color w:val="58176E"/>
            <w:sz w:val="22"/>
            <w:szCs w:val="22"/>
            <w:u w:val="single"/>
            <w:lang w:val="es-ES"/>
          </w:rPr>
          <w:t>Nevent:</w:t>
        </w:r>
      </w:hyperlink>
      <w:r w:rsidR="00C3134B" w:rsidRPr="00564DEC">
        <w:rPr>
          <w:rFonts w:ascii="Arial" w:eastAsia="Arial" w:hAnsi="Arial" w:cs="Arial"/>
          <w:color w:val="58176E"/>
          <w:sz w:val="22"/>
          <w:szCs w:val="22"/>
          <w:lang w:val="es-ES"/>
        </w:rPr>
        <w:t> </w:t>
      </w:r>
      <w:r w:rsidR="00C3134B" w:rsidRPr="00564DEC">
        <w:rPr>
          <w:rFonts w:ascii="Arial" w:eastAsia="Arial" w:hAnsi="Arial" w:cs="Arial"/>
          <w:color w:val="262626"/>
          <w:sz w:val="22"/>
          <w:szCs w:val="22"/>
          <w:lang w:val="es-ES"/>
        </w:rPr>
        <w:t>solución de software para promotores de eventos que permite a los fans personalizar la experiencia que quieren vivir y generar entradas coleccionables.</w:t>
      </w:r>
    </w:p>
    <w:p w14:paraId="0000001B" w14:textId="77777777" w:rsidR="000B33FF" w:rsidRPr="00564DEC" w:rsidRDefault="000B33FF">
      <w:pPr>
        <w:spacing w:line="259" w:lineRule="auto"/>
        <w:ind w:left="720"/>
        <w:jc w:val="both"/>
        <w:rPr>
          <w:rFonts w:ascii="Arial" w:eastAsia="Arial" w:hAnsi="Arial" w:cs="Arial"/>
          <w:color w:val="262626"/>
          <w:sz w:val="22"/>
          <w:szCs w:val="22"/>
          <w:lang w:val="es-ES"/>
        </w:rPr>
      </w:pPr>
    </w:p>
    <w:p w14:paraId="7757B8C7" w14:textId="03880B5C" w:rsidR="00C3134B" w:rsidRDefault="00C3134B">
      <w:pPr>
        <w:spacing w:line="259" w:lineRule="auto"/>
        <w:jc w:val="both"/>
        <w:rPr>
          <w:rFonts w:ascii="Arial" w:eastAsia="Arial" w:hAnsi="Arial" w:cs="Arial"/>
          <w:color w:val="262626"/>
          <w:sz w:val="22"/>
          <w:szCs w:val="22"/>
          <w:lang w:val="es-ES"/>
        </w:rPr>
      </w:pPr>
      <w:r w:rsidRPr="00564DEC">
        <w:rPr>
          <w:rFonts w:ascii="Arial" w:eastAsia="Arial" w:hAnsi="Arial" w:cs="Arial"/>
          <w:color w:val="262626"/>
          <w:sz w:val="22"/>
          <w:szCs w:val="22"/>
          <w:lang w:val="es-ES"/>
        </w:rPr>
        <w:t xml:space="preserve">En el acto en Vigo también participó </w:t>
      </w:r>
      <w:r w:rsidRPr="00564DEC">
        <w:rPr>
          <w:rFonts w:ascii="Arial" w:eastAsia="Arial" w:hAnsi="Arial" w:cs="Arial"/>
          <w:b/>
          <w:color w:val="262626"/>
          <w:sz w:val="22"/>
          <w:szCs w:val="22"/>
          <w:lang w:val="es-ES"/>
        </w:rPr>
        <w:t>Alberto Jiménez</w:t>
      </w:r>
      <w:r w:rsidRPr="00564DEC">
        <w:rPr>
          <w:rFonts w:ascii="Arial" w:eastAsia="Arial" w:hAnsi="Arial" w:cs="Arial"/>
          <w:color w:val="262626"/>
          <w:sz w:val="22"/>
          <w:szCs w:val="22"/>
          <w:lang w:val="es-ES"/>
        </w:rPr>
        <w:t xml:space="preserve">, co-fundador y CEO de Smileat y mentor de SeedRocket, que ilustró a los emprendedores con una ponencia bajo el título: "Un mix entre emprendedor e inversor" donde </w:t>
      </w:r>
      <w:r w:rsidRPr="00C3134B">
        <w:rPr>
          <w:rFonts w:ascii="Arial" w:eastAsia="Arial" w:hAnsi="Arial" w:cs="Arial"/>
          <w:color w:val="262626"/>
          <w:sz w:val="22"/>
          <w:szCs w:val="22"/>
          <w:lang w:val="es-ES"/>
        </w:rPr>
        <w:t>compartió con los asistentes sus aprendizajes en su camino como emprendedor al frente de Smileat, así como lo que busca en los proyectos como inversor</w:t>
      </w:r>
      <w:r>
        <w:rPr>
          <w:rFonts w:ascii="Arial" w:eastAsia="Arial" w:hAnsi="Arial" w:cs="Arial"/>
          <w:color w:val="262626"/>
          <w:sz w:val="22"/>
          <w:szCs w:val="22"/>
          <w:lang w:val="es-ES"/>
        </w:rPr>
        <w:t>.</w:t>
      </w:r>
    </w:p>
    <w:p w14:paraId="0000001D" w14:textId="77777777" w:rsidR="000B33FF" w:rsidRPr="00564DEC" w:rsidRDefault="000B33FF">
      <w:pPr>
        <w:spacing w:line="259" w:lineRule="auto"/>
        <w:jc w:val="both"/>
        <w:rPr>
          <w:rFonts w:ascii="Arial" w:eastAsia="Arial" w:hAnsi="Arial" w:cs="Arial"/>
          <w:color w:val="262626"/>
          <w:sz w:val="22"/>
          <w:szCs w:val="22"/>
          <w:lang w:val="es-ES"/>
        </w:rPr>
      </w:pPr>
    </w:p>
    <w:p w14:paraId="0000001E" w14:textId="3D6EE698" w:rsidR="000B33FF" w:rsidRPr="00564DEC" w:rsidRDefault="003E307E">
      <w:pPr>
        <w:spacing w:line="259" w:lineRule="auto"/>
        <w:jc w:val="both"/>
        <w:rPr>
          <w:rFonts w:ascii="Arial" w:eastAsia="Arial" w:hAnsi="Arial" w:cs="Arial"/>
          <w:color w:val="262626"/>
          <w:sz w:val="22"/>
          <w:szCs w:val="22"/>
          <w:lang w:val="es-ES"/>
        </w:rPr>
      </w:pPr>
      <w:r w:rsidRPr="003E307E">
        <w:rPr>
          <w:rFonts w:ascii="Arial" w:eastAsia="Arial" w:hAnsi="Arial" w:cs="Arial"/>
          <w:color w:val="262626"/>
          <w:sz w:val="22"/>
          <w:szCs w:val="22"/>
          <w:lang w:val="es-ES"/>
        </w:rPr>
        <w:t>Innogando</w:t>
      </w:r>
      <w:r w:rsidR="00C3134B" w:rsidRPr="00564DEC">
        <w:rPr>
          <w:rFonts w:ascii="Arial" w:eastAsia="Arial" w:hAnsi="Arial" w:cs="Arial"/>
          <w:color w:val="262626"/>
          <w:sz w:val="22"/>
          <w:szCs w:val="22"/>
          <w:lang w:val="es-ES"/>
        </w:rPr>
        <w:t>, la startup ganadora de Venture on the Road en Vigo, ya tiene su puesto en la final nacional que se celebrará el</w:t>
      </w:r>
      <w:r w:rsidR="00BB2742">
        <w:rPr>
          <w:rFonts w:ascii="Arial" w:eastAsia="Arial" w:hAnsi="Arial" w:cs="Arial"/>
          <w:color w:val="262626"/>
          <w:sz w:val="22"/>
          <w:szCs w:val="22"/>
          <w:lang w:val="es-ES"/>
        </w:rPr>
        <w:t xml:space="preserve"> próximo</w:t>
      </w:r>
      <w:r w:rsidR="00C3134B" w:rsidRPr="00564DEC">
        <w:rPr>
          <w:rFonts w:ascii="Arial" w:eastAsia="Arial" w:hAnsi="Arial" w:cs="Arial"/>
          <w:color w:val="262626"/>
          <w:sz w:val="22"/>
          <w:szCs w:val="22"/>
          <w:lang w:val="es-ES"/>
        </w:rPr>
        <w:t xml:space="preserve"> 28 de mayo en</w:t>
      </w:r>
      <w:r w:rsidR="00BB2742">
        <w:rPr>
          <w:rFonts w:ascii="Arial" w:eastAsia="Arial" w:hAnsi="Arial" w:cs="Arial"/>
          <w:color w:val="262626"/>
          <w:sz w:val="22"/>
          <w:szCs w:val="22"/>
          <w:lang w:val="es-ES"/>
        </w:rPr>
        <w:t xml:space="preserve"> la sede de Wayra en</w:t>
      </w:r>
      <w:r w:rsidR="00C3134B" w:rsidRPr="00564DEC">
        <w:rPr>
          <w:rFonts w:ascii="Arial" w:eastAsia="Arial" w:hAnsi="Arial" w:cs="Arial"/>
          <w:color w:val="262626"/>
          <w:sz w:val="22"/>
          <w:szCs w:val="22"/>
          <w:lang w:val="es-ES"/>
        </w:rPr>
        <w:t xml:space="preserve"> Madrid, junto a los proyectos ganadores del resto de ciudades. Además, se unirá al programa de nativos digitales de Google Cloud con hasta 2.000 dólares en créditos válidos durante 9 meses y seguimiento técnico con los expertos de la propia plataforma; también tendrán acceso gratuito a horas de formación y de estrategia de negocio por parte del equipo; así como acceso prioritario a formación avanzada de los programas de training de Google Cloud Platform.</w:t>
      </w:r>
    </w:p>
    <w:p w14:paraId="0000001F" w14:textId="77777777" w:rsidR="000B33FF" w:rsidRPr="00564DEC" w:rsidRDefault="000B33FF">
      <w:pPr>
        <w:spacing w:line="259" w:lineRule="auto"/>
        <w:jc w:val="both"/>
        <w:rPr>
          <w:rFonts w:ascii="Arial" w:eastAsia="Arial" w:hAnsi="Arial" w:cs="Arial"/>
          <w:color w:val="262626"/>
          <w:sz w:val="22"/>
          <w:szCs w:val="22"/>
          <w:lang w:val="es-ES"/>
        </w:rPr>
      </w:pPr>
    </w:p>
    <w:p w14:paraId="00000020" w14:textId="77777777" w:rsidR="000B33FF" w:rsidRPr="00564DEC" w:rsidRDefault="00C3134B">
      <w:pPr>
        <w:spacing w:line="259" w:lineRule="auto"/>
        <w:jc w:val="both"/>
        <w:rPr>
          <w:rFonts w:ascii="Arial" w:eastAsia="Arial" w:hAnsi="Arial" w:cs="Arial"/>
          <w:color w:val="262626"/>
          <w:sz w:val="22"/>
          <w:szCs w:val="22"/>
          <w:lang w:val="es-ES"/>
        </w:rPr>
      </w:pPr>
      <w:r w:rsidRPr="00564DEC">
        <w:rPr>
          <w:rFonts w:ascii="Arial" w:eastAsia="Arial" w:hAnsi="Arial" w:cs="Arial"/>
          <w:color w:val="262626"/>
          <w:sz w:val="22"/>
          <w:szCs w:val="22"/>
          <w:lang w:val="es-ES"/>
        </w:rPr>
        <w:t>Venture on the Road finalizó en Vigo su gira por ciudades de las principales comunidades autónomas para localizar talento y startups prometedoras a nivel regional más allá de Madrid y Barcelona, los dos hubs tecnológicos de referencia en España. En concreto, el evento ha pasado</w:t>
      </w:r>
      <w:r w:rsidRPr="00564DEC">
        <w:rPr>
          <w:lang w:val="es-ES"/>
        </w:rPr>
        <w:t xml:space="preserve"> </w:t>
      </w:r>
      <w:r w:rsidRPr="00564DEC">
        <w:rPr>
          <w:rFonts w:ascii="Arial" w:eastAsia="Arial" w:hAnsi="Arial" w:cs="Arial"/>
          <w:color w:val="262626"/>
          <w:sz w:val="22"/>
          <w:szCs w:val="22"/>
          <w:lang w:val="es-ES"/>
        </w:rPr>
        <w:t xml:space="preserve">León, Elche, Palma de Mallorca, Donosti, Málaga y Vigo. </w:t>
      </w:r>
    </w:p>
    <w:p w14:paraId="00000021" w14:textId="77777777" w:rsidR="000B33FF" w:rsidRPr="00564DEC" w:rsidRDefault="000B33FF">
      <w:pPr>
        <w:spacing w:line="259" w:lineRule="auto"/>
        <w:jc w:val="both"/>
        <w:rPr>
          <w:rFonts w:ascii="Arial" w:eastAsia="Arial" w:hAnsi="Arial" w:cs="Arial"/>
          <w:color w:val="262626"/>
          <w:sz w:val="22"/>
          <w:szCs w:val="22"/>
          <w:lang w:val="es-ES"/>
        </w:rPr>
      </w:pPr>
    </w:p>
    <w:p w14:paraId="00000022" w14:textId="77777777" w:rsidR="000B33FF" w:rsidRPr="00564DEC" w:rsidRDefault="000B33FF">
      <w:pPr>
        <w:spacing w:line="259" w:lineRule="auto"/>
        <w:jc w:val="both"/>
        <w:rPr>
          <w:rFonts w:ascii="Arial" w:eastAsia="Arial" w:hAnsi="Arial" w:cs="Arial"/>
          <w:color w:val="262626"/>
          <w:sz w:val="22"/>
          <w:szCs w:val="22"/>
          <w:lang w:val="es-ES"/>
        </w:rPr>
      </w:pPr>
    </w:p>
    <w:p w14:paraId="00000023" w14:textId="77777777" w:rsidR="000B33FF" w:rsidRPr="00564DEC" w:rsidRDefault="000B33FF">
      <w:pPr>
        <w:spacing w:line="259" w:lineRule="auto"/>
        <w:jc w:val="both"/>
        <w:rPr>
          <w:rFonts w:ascii="Arial" w:eastAsia="Arial" w:hAnsi="Arial" w:cs="Arial"/>
          <w:color w:val="262626"/>
          <w:sz w:val="22"/>
          <w:szCs w:val="22"/>
          <w:lang w:val="es-ES"/>
        </w:rPr>
      </w:pPr>
    </w:p>
    <w:p w14:paraId="00000024" w14:textId="77777777" w:rsidR="000B33FF" w:rsidRPr="00564DEC" w:rsidRDefault="00C3134B">
      <w:pPr>
        <w:jc w:val="both"/>
        <w:rPr>
          <w:rFonts w:ascii="Arial" w:eastAsia="Arial" w:hAnsi="Arial" w:cs="Arial"/>
          <w:b/>
          <w:color w:val="262626"/>
          <w:sz w:val="20"/>
          <w:szCs w:val="20"/>
          <w:lang w:val="es-ES"/>
        </w:rPr>
      </w:pPr>
      <w:r w:rsidRPr="00564DEC">
        <w:rPr>
          <w:rFonts w:ascii="Arial" w:eastAsia="Arial" w:hAnsi="Arial" w:cs="Arial"/>
          <w:b/>
          <w:color w:val="262626"/>
          <w:sz w:val="20"/>
          <w:szCs w:val="20"/>
          <w:lang w:val="es-ES"/>
        </w:rPr>
        <w:t>Sobre Wayra</w:t>
      </w:r>
    </w:p>
    <w:p w14:paraId="00000025" w14:textId="77777777" w:rsidR="000B33FF" w:rsidRPr="00564DEC" w:rsidRDefault="00C3134B">
      <w:pPr>
        <w:jc w:val="both"/>
        <w:rPr>
          <w:rFonts w:ascii="Arial" w:eastAsia="Arial" w:hAnsi="Arial" w:cs="Arial"/>
          <w:color w:val="262626"/>
          <w:sz w:val="20"/>
          <w:szCs w:val="20"/>
          <w:lang w:val="es-ES"/>
        </w:rPr>
      </w:pPr>
      <w:r w:rsidRPr="00564DEC">
        <w:rPr>
          <w:rFonts w:ascii="Arial" w:eastAsia="Arial" w:hAnsi="Arial" w:cs="Arial"/>
          <w:color w:val="262626"/>
          <w:sz w:val="20"/>
          <w:szCs w:val="20"/>
          <w:lang w:val="es-ES"/>
        </w:rPr>
        <w:t xml:space="preserve">Wayra es el Corporate Venture Capital de Telefónica, a través del cual, invierte en startups con capacidad para atraer innovación a Telefónica y presta servicios de innovación a terceros, para ayudarles a llevar sus iniciativas de Innovación abierta al siguiente nivel. </w:t>
      </w:r>
    </w:p>
    <w:p w14:paraId="00000026" w14:textId="77777777" w:rsidR="000B33FF" w:rsidRPr="00564DEC" w:rsidRDefault="00C3134B">
      <w:pPr>
        <w:jc w:val="both"/>
        <w:rPr>
          <w:rFonts w:ascii="Arial" w:eastAsia="Arial" w:hAnsi="Arial" w:cs="Arial"/>
          <w:color w:val="262626"/>
          <w:sz w:val="20"/>
          <w:szCs w:val="20"/>
          <w:lang w:val="es-ES"/>
        </w:rPr>
      </w:pPr>
      <w:r w:rsidRPr="00564DEC">
        <w:rPr>
          <w:rFonts w:ascii="Arial" w:eastAsia="Arial" w:hAnsi="Arial" w:cs="Arial"/>
          <w:color w:val="262626"/>
          <w:sz w:val="20"/>
          <w:szCs w:val="20"/>
          <w:lang w:val="es-ES"/>
        </w:rPr>
        <w:t xml:space="preserve">Con presencia global, cuenta con siete hubs en Europa (España -Madrid y Barcelona-, Reino Unido y Alemania) y Latinoamérica (Brasil, Argentina y Colombia), y equipos que operan en nueve países. A través de sus fondos, está presente también en Silicon Valley e Israel. </w:t>
      </w:r>
    </w:p>
    <w:p w14:paraId="00000027" w14:textId="77777777" w:rsidR="000B33FF" w:rsidRPr="00564DEC" w:rsidRDefault="00C3134B">
      <w:pPr>
        <w:jc w:val="both"/>
        <w:rPr>
          <w:rFonts w:ascii="Arial" w:eastAsia="Arial" w:hAnsi="Arial" w:cs="Arial"/>
          <w:color w:val="262626"/>
          <w:sz w:val="20"/>
          <w:szCs w:val="20"/>
          <w:lang w:val="es-ES"/>
        </w:rPr>
      </w:pPr>
      <w:r w:rsidRPr="00564DEC">
        <w:rPr>
          <w:rFonts w:ascii="Arial" w:eastAsia="Arial" w:hAnsi="Arial" w:cs="Arial"/>
          <w:color w:val="262626"/>
          <w:sz w:val="20"/>
          <w:szCs w:val="20"/>
          <w:lang w:val="es-ES"/>
        </w:rPr>
        <w:t xml:space="preserve">Desde su creación, hace más de 15 años, Wayra ha invertido €233M en +1.100 startups y, actualmente, cuenta con +530 startups en su portfolio, de las que +190 trabajan con Telefónica. Contamos además con una red de más de 140 socios y clientes, y dos plataformas de innovación (Alaian y Open Future) abiertas a terceros.  </w:t>
      </w:r>
    </w:p>
    <w:p w14:paraId="00000028" w14:textId="77777777" w:rsidR="000B33FF" w:rsidRPr="00564DEC" w:rsidRDefault="00C3134B">
      <w:pPr>
        <w:spacing w:after="160"/>
        <w:jc w:val="both"/>
        <w:rPr>
          <w:rFonts w:ascii="Arial" w:eastAsia="Arial" w:hAnsi="Arial" w:cs="Arial"/>
          <w:color w:val="262626"/>
          <w:sz w:val="20"/>
          <w:szCs w:val="20"/>
          <w:u w:val="single"/>
          <w:lang w:val="es-ES"/>
        </w:rPr>
      </w:pPr>
      <w:r w:rsidRPr="00564DEC">
        <w:rPr>
          <w:rFonts w:ascii="Arial" w:eastAsia="Arial" w:hAnsi="Arial" w:cs="Arial"/>
          <w:color w:val="262626"/>
          <w:sz w:val="20"/>
          <w:szCs w:val="20"/>
          <w:lang w:val="es-ES"/>
        </w:rPr>
        <w:t>Más información disponible en </w:t>
      </w:r>
      <w:hyperlink r:id="rId14">
        <w:r w:rsidRPr="00564DEC">
          <w:rPr>
            <w:rFonts w:ascii="Arial" w:eastAsia="Arial" w:hAnsi="Arial" w:cs="Arial"/>
            <w:color w:val="7030A0"/>
            <w:sz w:val="20"/>
            <w:szCs w:val="20"/>
            <w:u w:val="single"/>
            <w:lang w:val="es-ES"/>
          </w:rPr>
          <w:t>www.wayra.es</w:t>
        </w:r>
      </w:hyperlink>
    </w:p>
    <w:p w14:paraId="00000029" w14:textId="77777777" w:rsidR="000B33FF" w:rsidRPr="00564DEC" w:rsidRDefault="00C3134B">
      <w:pPr>
        <w:jc w:val="both"/>
        <w:rPr>
          <w:rFonts w:ascii="Arial" w:eastAsia="Arial" w:hAnsi="Arial" w:cs="Arial"/>
          <w:b/>
          <w:color w:val="262626"/>
          <w:sz w:val="20"/>
          <w:szCs w:val="20"/>
          <w:highlight w:val="white"/>
          <w:lang w:val="es-ES"/>
        </w:rPr>
      </w:pPr>
      <w:r w:rsidRPr="00564DEC">
        <w:rPr>
          <w:rFonts w:ascii="Arial" w:eastAsia="Arial" w:hAnsi="Arial" w:cs="Arial"/>
          <w:b/>
          <w:color w:val="262626"/>
          <w:sz w:val="20"/>
          <w:szCs w:val="20"/>
          <w:highlight w:val="white"/>
          <w:lang w:val="es-ES"/>
        </w:rPr>
        <w:lastRenderedPageBreak/>
        <w:t>Sobre BStartup</w:t>
      </w:r>
    </w:p>
    <w:p w14:paraId="0000002A" w14:textId="77777777" w:rsidR="000B33FF" w:rsidRPr="00564DEC" w:rsidRDefault="00C3134B">
      <w:pPr>
        <w:spacing w:after="160" w:line="256" w:lineRule="auto"/>
        <w:jc w:val="both"/>
        <w:rPr>
          <w:rFonts w:ascii="Arial" w:eastAsia="Arial" w:hAnsi="Arial" w:cs="Arial"/>
          <w:color w:val="262626"/>
          <w:sz w:val="20"/>
          <w:szCs w:val="20"/>
          <w:highlight w:val="white"/>
          <w:lang w:val="es-ES"/>
        </w:rPr>
      </w:pPr>
      <w:r w:rsidRPr="00564DEC">
        <w:rPr>
          <w:rFonts w:ascii="Arial" w:eastAsia="Arial" w:hAnsi="Arial" w:cs="Arial"/>
          <w:color w:val="262626"/>
          <w:sz w:val="20"/>
          <w:szCs w:val="20"/>
          <w:highlight w:val="white"/>
          <w:lang w:val="es-ES"/>
        </w:rPr>
        <w:t>BStartup de Banco Sabadell es el servicio financiero pionero en la banca española para startups y scaleups, proporcionándoles banca especializada e inversión en equity. Ofrece a las startups y ecosistema emprendedor servicios bancarios especializados, incluido el acceso a gestores especializados en startups, productos financieros específicos y un circuito de riesgos propio. Su inversión equity se dirige a empresas digitales y tecnológicas en etapa inicial, con un fuerte potencial de crecimiento y modelos de negocio escalables e innovadores. Adicionalmente, puede realizar inversiones en etapas posteriores (follow on) a las startups de su cartera a través de Sabadell Venture Capital. BStartup cuenta con más de 4.500 startups entre sus clientes y ha invertido en más de 90 startups.</w:t>
      </w:r>
    </w:p>
    <w:p w14:paraId="0000002B" w14:textId="77777777" w:rsidR="000B33FF" w:rsidRPr="00564DEC" w:rsidRDefault="00C3134B">
      <w:pPr>
        <w:jc w:val="both"/>
        <w:rPr>
          <w:rFonts w:ascii="Arial" w:eastAsia="Arial" w:hAnsi="Arial" w:cs="Arial"/>
          <w:b/>
          <w:color w:val="262626"/>
          <w:sz w:val="20"/>
          <w:szCs w:val="20"/>
          <w:highlight w:val="white"/>
          <w:lang w:val="es-ES"/>
        </w:rPr>
      </w:pPr>
      <w:r w:rsidRPr="00564DEC">
        <w:rPr>
          <w:rFonts w:ascii="Arial" w:eastAsia="Arial" w:hAnsi="Arial" w:cs="Arial"/>
          <w:b/>
          <w:color w:val="262626"/>
          <w:sz w:val="20"/>
          <w:szCs w:val="20"/>
          <w:highlight w:val="white"/>
          <w:lang w:val="es-ES"/>
        </w:rPr>
        <w:t>Sobre SeedRocket</w:t>
      </w:r>
    </w:p>
    <w:p w14:paraId="0000002C" w14:textId="77777777" w:rsidR="000B33FF" w:rsidRPr="00564DEC" w:rsidRDefault="00C3134B">
      <w:pPr>
        <w:jc w:val="both"/>
        <w:rPr>
          <w:rFonts w:ascii="Arial" w:eastAsia="Arial" w:hAnsi="Arial" w:cs="Arial"/>
          <w:color w:val="262626"/>
          <w:sz w:val="20"/>
          <w:szCs w:val="20"/>
          <w:highlight w:val="white"/>
          <w:lang w:val="es-ES"/>
        </w:rPr>
      </w:pPr>
      <w:r w:rsidRPr="00564DEC">
        <w:rPr>
          <w:rFonts w:ascii="Arial" w:eastAsia="Arial" w:hAnsi="Arial" w:cs="Arial"/>
          <w:color w:val="262626"/>
          <w:sz w:val="20"/>
          <w:szCs w:val="20"/>
          <w:highlight w:val="white"/>
          <w:lang w:val="es-ES"/>
        </w:rPr>
        <w:t>SeedRocket es una innovadora iniciativa privada para emprendedores con proyectos de base tecnológica nacida en 2008 que proporciona formación, financiación y una red de contactos para potenciar el desarrollo de sus startups, así como un espacio común de trabajo en la aceleradora de startups de Barcelona y en Madrid. SeedRocket tiene como particularidad que es una asociación sin ánimo de lucro y no se queda con Equity de las startups a las que apoya.</w:t>
      </w:r>
    </w:p>
    <w:p w14:paraId="0000002D" w14:textId="77777777" w:rsidR="000B33FF" w:rsidRPr="00564DEC" w:rsidRDefault="000B33FF">
      <w:pPr>
        <w:spacing w:after="160" w:line="259" w:lineRule="auto"/>
        <w:jc w:val="both"/>
        <w:rPr>
          <w:rFonts w:ascii="Arial" w:eastAsia="Arial" w:hAnsi="Arial" w:cs="Arial"/>
          <w:color w:val="2C2D30"/>
          <w:sz w:val="20"/>
          <w:szCs w:val="20"/>
          <w:lang w:val="es-ES"/>
        </w:rPr>
      </w:pPr>
    </w:p>
    <w:p w14:paraId="0000002E" w14:textId="77777777" w:rsidR="000B33FF" w:rsidRPr="00564DEC" w:rsidRDefault="000B33FF">
      <w:pPr>
        <w:spacing w:after="160" w:line="259" w:lineRule="auto"/>
        <w:jc w:val="both"/>
        <w:rPr>
          <w:rFonts w:ascii="Arial" w:eastAsia="Arial" w:hAnsi="Arial" w:cs="Arial"/>
          <w:color w:val="2C2D30"/>
          <w:sz w:val="20"/>
          <w:szCs w:val="20"/>
          <w:lang w:val="es-ES"/>
        </w:rPr>
      </w:pPr>
    </w:p>
    <w:p w14:paraId="0000002F" w14:textId="77777777" w:rsidR="000B33FF" w:rsidRPr="00564DEC" w:rsidRDefault="000B33FF">
      <w:pPr>
        <w:spacing w:after="160" w:line="259" w:lineRule="auto"/>
        <w:jc w:val="both"/>
        <w:rPr>
          <w:rFonts w:ascii="Arial" w:eastAsia="Arial" w:hAnsi="Arial" w:cs="Arial"/>
          <w:color w:val="2C2D30"/>
          <w:sz w:val="20"/>
          <w:szCs w:val="20"/>
          <w:lang w:val="es-ES"/>
        </w:rPr>
      </w:pPr>
    </w:p>
    <w:p w14:paraId="00000030" w14:textId="77777777" w:rsidR="000B33FF" w:rsidRPr="00564DEC" w:rsidRDefault="000B33FF">
      <w:pPr>
        <w:spacing w:after="160" w:line="259" w:lineRule="auto"/>
        <w:jc w:val="both"/>
        <w:rPr>
          <w:lang w:val="es-ES"/>
        </w:rPr>
      </w:pPr>
    </w:p>
    <w:p w14:paraId="00000031" w14:textId="77777777" w:rsidR="000B33FF" w:rsidRPr="00564DEC" w:rsidRDefault="00C3134B">
      <w:pPr>
        <w:spacing w:after="160" w:line="259" w:lineRule="auto"/>
        <w:jc w:val="both"/>
        <w:rPr>
          <w:rFonts w:ascii="Arial" w:eastAsia="Arial" w:hAnsi="Arial" w:cs="Arial"/>
          <w:color w:val="2C2D30"/>
          <w:sz w:val="20"/>
          <w:szCs w:val="20"/>
          <w:lang w:val="es-ES"/>
        </w:rPr>
      </w:pPr>
      <w:r w:rsidRPr="00564DEC">
        <w:rPr>
          <w:rFonts w:ascii="Arial" w:eastAsia="Arial" w:hAnsi="Arial" w:cs="Arial"/>
          <w:color w:val="980098"/>
          <w:sz w:val="20"/>
          <w:szCs w:val="20"/>
          <w:lang w:val="es-ES"/>
        </w:rPr>
        <w:t xml:space="preserve"> </w:t>
      </w:r>
    </w:p>
    <w:p w14:paraId="00000032" w14:textId="77777777" w:rsidR="000B33FF" w:rsidRPr="00564DEC" w:rsidRDefault="000B33FF">
      <w:pPr>
        <w:pBdr>
          <w:top w:val="nil"/>
          <w:left w:val="nil"/>
          <w:bottom w:val="nil"/>
          <w:right w:val="nil"/>
          <w:between w:val="nil"/>
        </w:pBdr>
        <w:spacing w:line="259" w:lineRule="auto"/>
        <w:rPr>
          <w:rFonts w:ascii="Arial" w:eastAsia="Arial" w:hAnsi="Arial" w:cs="Arial"/>
          <w:sz w:val="22"/>
          <w:szCs w:val="22"/>
          <w:lang w:val="es-ES"/>
        </w:rPr>
      </w:pPr>
    </w:p>
    <w:sectPr w:rsidR="000B33FF" w:rsidRPr="00564DEC">
      <w:headerReference w:type="even" r:id="rId15"/>
      <w:headerReference w:type="default" r:id="rId16"/>
      <w:footerReference w:type="even" r:id="rId17"/>
      <w:footerReference w:type="default" r:id="rId18"/>
      <w:headerReference w:type="first" r:id="rId19"/>
      <w:footerReference w:type="first" r:id="rId20"/>
      <w:pgSz w:w="11900" w:h="16840"/>
      <w:pgMar w:top="1276"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DC1C14" w14:textId="77777777" w:rsidR="006701FA" w:rsidRDefault="006701FA">
      <w:r>
        <w:separator/>
      </w:r>
    </w:p>
  </w:endnote>
  <w:endnote w:type="continuationSeparator" w:id="0">
    <w:p w14:paraId="1D511600" w14:textId="77777777" w:rsidR="006701FA" w:rsidRDefault="0067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embedRegular r:id="rId1" w:fontKey="{99AFF842-B729-4393-985C-17EDAEE9A70A}"/>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embedRegular r:id="rId2" w:fontKey="{DF8A599D-39F7-4296-87F7-9BE5A41D9EE8}"/>
    <w:embedBold r:id="rId3" w:fontKey="{E483DFC5-E6F0-4D17-BE16-4EF557B3197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embedRegular r:id="rId4" w:fontKey="{531F1D8B-F134-4F5F-86EE-3C90A61F8346}"/>
    <w:embedItalic r:id="rId5" w:fontKey="{66E08701-E11C-4F13-94DE-53C617A71655}"/>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36" w14:textId="162ABC8F" w:rsidR="000B33FF" w:rsidRDefault="00BB2742">
    <w:pPr>
      <w:pBdr>
        <w:top w:val="nil"/>
        <w:left w:val="nil"/>
        <w:bottom w:val="nil"/>
        <w:right w:val="nil"/>
        <w:between w:val="nil"/>
      </w:pBdr>
      <w:tabs>
        <w:tab w:val="center" w:pos="4419"/>
        <w:tab w:val="right" w:pos="8838"/>
      </w:tabs>
      <w:rPr>
        <w:color w:val="000000"/>
      </w:rPr>
    </w:pPr>
    <w:r>
      <w:rPr>
        <w:noProof/>
        <w:color w:val="000000"/>
      </w:rPr>
      <mc:AlternateContent>
        <mc:Choice Requires="wps">
          <w:drawing>
            <wp:anchor distT="0" distB="0" distL="0" distR="0" simplePos="0" relativeHeight="251659264" behindDoc="0" locked="0" layoutInCell="1" allowOverlap="1" wp14:anchorId="00906915" wp14:editId="136B0461">
              <wp:simplePos x="635" y="635"/>
              <wp:positionH relativeFrom="page">
                <wp:align>left</wp:align>
              </wp:positionH>
              <wp:positionV relativeFrom="page">
                <wp:align>bottom</wp:align>
              </wp:positionV>
              <wp:extent cx="443865" cy="443865"/>
              <wp:effectExtent l="0" t="0" r="15875" b="0"/>
              <wp:wrapNone/>
              <wp:docPr id="2" name="Cuadro de texto 2" descr="***Este documento está clasificado como PUBLICO por TELEFÓNICA.&#10;***This document is classified as PUBLIC by TELEFÓN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016D6F9E" w14:textId="77777777" w:rsidR="00BB2742" w:rsidRPr="00F10D4C" w:rsidRDefault="00BB2742" w:rsidP="00BB2742">
                          <w:pPr>
                            <w:rPr>
                              <w:rFonts w:ascii="Arial" w:eastAsia="Arial" w:hAnsi="Arial" w:cs="Arial"/>
                              <w:noProof/>
                              <w:color w:val="000000"/>
                              <w:sz w:val="14"/>
                              <w:szCs w:val="14"/>
                              <w:lang w:val="es-ES"/>
                            </w:rPr>
                          </w:pPr>
                          <w:r w:rsidRPr="00F10D4C">
                            <w:rPr>
                              <w:rFonts w:ascii="Arial" w:eastAsia="Arial" w:hAnsi="Arial" w:cs="Arial"/>
                              <w:noProof/>
                              <w:color w:val="000000"/>
                              <w:sz w:val="14"/>
                              <w:szCs w:val="14"/>
                              <w:lang w:val="es-ES"/>
                            </w:rPr>
                            <w:t>***Este documento está clasificado como PUBLICO por TELEFÓNICA.</w:t>
                          </w:r>
                        </w:p>
                        <w:p w14:paraId="3C09666F" w14:textId="5E5FADF4" w:rsidR="00BB2742" w:rsidRPr="00BB2742" w:rsidRDefault="00BB2742" w:rsidP="00BB2742">
                          <w:pPr>
                            <w:rPr>
                              <w:rFonts w:ascii="Arial" w:eastAsia="Arial" w:hAnsi="Arial" w:cs="Arial"/>
                              <w:noProof/>
                              <w:color w:val="000000"/>
                              <w:sz w:val="14"/>
                              <w:szCs w:val="14"/>
                            </w:rPr>
                          </w:pPr>
                          <w:r w:rsidRPr="00BB2742">
                            <w:rPr>
                              <w:rFonts w:ascii="Arial" w:eastAsia="Arial" w:hAnsi="Arial" w:cs="Arial"/>
                              <w:noProof/>
                              <w:color w:val="000000"/>
                              <w:sz w:val="14"/>
                              <w:szCs w:val="14"/>
                            </w:rPr>
                            <w:t>***This document is classified as PUBLIC by TELEFÓNICA.</w:t>
                          </w:r>
                        </w:p>
                      </w:txbxContent>
                    </wps:txbx>
                    <wps:bodyPr rot="0" spcFirstLastPara="1" vertOverflow="overflow" horzOverflow="overflow" vert="horz" wrap="none" lIns="254000" tIns="0" rIns="0" bIns="190500" numCol="1" spcCol="38100" rtlCol="0" fromWordArt="0" anchor="b" anchorCtr="0" forceAA="0" compatLnSpc="1">
                      <a:prstTxWarp prst="textNoShape">
                        <a:avLst/>
                      </a:prstTxWarp>
                      <a:spAutoFit/>
                    </wps:bodyPr>
                  </wps:wsp>
                </a:graphicData>
              </a:graphic>
            </wp:anchor>
          </w:drawing>
        </mc:Choice>
        <mc:Fallback>
          <w:pict>
            <v:shapetype w14:anchorId="00906915" id="_x0000_t202" coordsize="21600,21600" o:spt="202" path="m,l,21600r21600,l21600,xe">
              <v:stroke joinstyle="miter"/>
              <v:path gradientshapeok="t" o:connecttype="rect"/>
            </v:shapetype>
            <v:shape id="Cuadro de texto 2" o:spid="_x0000_s1026" type="#_x0000_t202" alt="***Este documento está clasificado como PUBLICO por TELEFÓNICA.&#10;***This document is classified as PUBLIC by TELEFÓNICA."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" filled="f" stroked="f">
              <v:textbox style="mso-fit-shape-to-text:t" inset="20pt,0,0,15pt">
                <w:txbxContent>
                  <w:p w14:paraId="016D6F9E" w14:textId="77777777" w:rsidR="00BB2742" w:rsidRPr="00F10D4C" w:rsidRDefault="00BB2742" w:rsidP="00BB2742">
                    <w:pPr>
                      <w:rPr>
                        <w:rFonts w:ascii="Arial" w:eastAsia="Arial" w:hAnsi="Arial" w:cs="Arial"/>
                        <w:noProof/>
                        <w:color w:val="000000"/>
                        <w:sz w:val="14"/>
                        <w:szCs w:val="14"/>
                        <w:lang w:val="es-ES"/>
                      </w:rPr>
                    </w:pPr>
                    <w:r w:rsidRPr="00F10D4C">
                      <w:rPr>
                        <w:rFonts w:ascii="Arial" w:eastAsia="Arial" w:hAnsi="Arial" w:cs="Arial"/>
                        <w:noProof/>
                        <w:color w:val="000000"/>
                        <w:sz w:val="14"/>
                        <w:szCs w:val="14"/>
                        <w:lang w:val="es-ES"/>
                      </w:rPr>
                      <w:t>***Este documento está clasificado como PUBLICO por TELEFÓNICA.</w:t>
                    </w:r>
                  </w:p>
                  <w:p w14:paraId="3C09666F" w14:textId="5E5FADF4" w:rsidR="00BB2742" w:rsidRPr="00BB2742" w:rsidRDefault="00BB2742" w:rsidP="00BB2742">
                    <w:pPr>
                      <w:rPr>
                        <w:rFonts w:ascii="Arial" w:eastAsia="Arial" w:hAnsi="Arial" w:cs="Arial"/>
                        <w:noProof/>
                        <w:color w:val="000000"/>
                        <w:sz w:val="14"/>
                        <w:szCs w:val="14"/>
                      </w:rPr>
                    </w:pPr>
                    <w:r w:rsidRPr="00BB2742">
                      <w:rPr>
                        <w:rFonts w:ascii="Arial" w:eastAsia="Arial" w:hAnsi="Arial" w:cs="Arial"/>
                        <w:noProof/>
                        <w:color w:val="000000"/>
                        <w:sz w:val="14"/>
                        <w:szCs w:val="14"/>
                      </w:rPr>
                      <w:t>***This document is classified as PUBLIC by TELEFÓNICA.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38" w14:textId="3B9BD1E7" w:rsidR="000B33FF" w:rsidRDefault="00BB2742">
    <w:pPr>
      <w:keepNext/>
      <w:keepLines/>
      <w:pBdr>
        <w:top w:val="none" w:sz="0" w:space="0" w:color="000000"/>
        <w:left w:val="none" w:sz="0" w:space="0" w:color="000000"/>
        <w:bottom w:val="none" w:sz="0" w:space="0" w:color="000000"/>
        <w:right w:val="none" w:sz="0" w:space="0" w:color="000000"/>
        <w:between w:val="none" w:sz="0" w:space="0" w:color="000000"/>
      </w:pBdr>
      <w:spacing w:before="40" w:line="259" w:lineRule="auto"/>
      <w:rPr>
        <w:rFonts w:ascii="Arial" w:eastAsia="Arial" w:hAnsi="Arial" w:cs="Arial"/>
        <w:b/>
        <w:color w:val="2C2D30"/>
        <w:sz w:val="20"/>
        <w:szCs w:val="20"/>
      </w:rPr>
    </w:pPr>
    <w:r>
      <w:rPr>
        <w:rFonts w:ascii="Arial" w:eastAsia="Arial" w:hAnsi="Arial" w:cs="Arial"/>
        <w:b/>
        <w:noProof/>
        <w:color w:val="2C2D30"/>
        <w:sz w:val="20"/>
        <w:szCs w:val="20"/>
      </w:rPr>
      <mc:AlternateContent>
        <mc:Choice Requires="wps">
          <w:drawing>
            <wp:anchor distT="0" distB="0" distL="0" distR="0" simplePos="0" relativeHeight="251660288" behindDoc="0" locked="0" layoutInCell="1" allowOverlap="1" wp14:anchorId="63D068BA" wp14:editId="4AEAD9F1">
              <wp:simplePos x="1079500" y="9353550"/>
              <wp:positionH relativeFrom="page">
                <wp:align>left</wp:align>
              </wp:positionH>
              <wp:positionV relativeFrom="page">
                <wp:align>bottom</wp:align>
              </wp:positionV>
              <wp:extent cx="443865" cy="443865"/>
              <wp:effectExtent l="0" t="0" r="15875" b="0"/>
              <wp:wrapNone/>
              <wp:docPr id="3" name="Cuadro de texto 3" descr="***Este documento está clasificado como PUBLICO por TELEFÓNICA.&#10;***This document is classified as PUBLIC by TELEFÓN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0A4F8EA7" w14:textId="77777777" w:rsidR="00BB2742" w:rsidRPr="00F10D4C" w:rsidRDefault="00BB2742" w:rsidP="00BB2742">
                          <w:pPr>
                            <w:rPr>
                              <w:rFonts w:ascii="Arial" w:eastAsia="Arial" w:hAnsi="Arial" w:cs="Arial"/>
                              <w:noProof/>
                              <w:color w:val="000000"/>
                              <w:sz w:val="14"/>
                              <w:szCs w:val="14"/>
                              <w:lang w:val="es-ES"/>
                            </w:rPr>
                          </w:pPr>
                          <w:r w:rsidRPr="00F10D4C">
                            <w:rPr>
                              <w:rFonts w:ascii="Arial" w:eastAsia="Arial" w:hAnsi="Arial" w:cs="Arial"/>
                              <w:noProof/>
                              <w:color w:val="000000"/>
                              <w:sz w:val="14"/>
                              <w:szCs w:val="14"/>
                              <w:lang w:val="es-ES"/>
                            </w:rPr>
                            <w:t>***Este documento está clasificado como PUBLICO por TELEFÓNICA.</w:t>
                          </w:r>
                        </w:p>
                        <w:p w14:paraId="6AA95E22" w14:textId="29204774" w:rsidR="00BB2742" w:rsidRPr="00BB2742" w:rsidRDefault="00BB2742" w:rsidP="00BB2742">
                          <w:pPr>
                            <w:rPr>
                              <w:rFonts w:ascii="Arial" w:eastAsia="Arial" w:hAnsi="Arial" w:cs="Arial"/>
                              <w:noProof/>
                              <w:color w:val="000000"/>
                              <w:sz w:val="14"/>
                              <w:szCs w:val="14"/>
                            </w:rPr>
                          </w:pPr>
                          <w:r w:rsidRPr="00BB2742">
                            <w:rPr>
                              <w:rFonts w:ascii="Arial" w:eastAsia="Arial" w:hAnsi="Arial" w:cs="Arial"/>
                              <w:noProof/>
                              <w:color w:val="000000"/>
                              <w:sz w:val="14"/>
                              <w:szCs w:val="14"/>
                            </w:rPr>
                            <w:t>***This document is classified as PUBLIC by TELEFÓNICA.</w:t>
                          </w:r>
                        </w:p>
                      </w:txbxContent>
                    </wps:txbx>
                    <wps:bodyPr rot="0" spcFirstLastPara="1" vertOverflow="overflow" horzOverflow="overflow" vert="horz" wrap="none" lIns="254000" tIns="0" rIns="0" bIns="190500" numCol="1" spcCol="38100" rtlCol="0" fromWordArt="0" anchor="b" anchorCtr="0" forceAA="0" compatLnSpc="1">
                      <a:prstTxWarp prst="textNoShape">
                        <a:avLst/>
                      </a:prstTxWarp>
                      <a:spAutoFit/>
                    </wps:bodyPr>
                  </wps:wsp>
                </a:graphicData>
              </a:graphic>
            </wp:anchor>
          </w:drawing>
        </mc:Choice>
        <mc:Fallback>
          <w:pict>
            <v:shapetype w14:anchorId="63D068BA" id="_x0000_t202" coordsize="21600,21600" o:spt="202" path="m,l,21600r21600,l21600,xe">
              <v:stroke joinstyle="miter"/>
              <v:path gradientshapeok="t" o:connecttype="rect"/>
            </v:shapetype>
            <v:shape id="Cuadro de texto 3" o:spid="_x0000_s1027" type="#_x0000_t202" alt="***Este documento está clasificado como PUBLICO por TELEFÓNICA.&#10;***This document is classified as PUBLIC by TELEFÓNICA."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" filled="f" stroked="f">
              <v:textbox style="mso-fit-shape-to-text:t" inset="20pt,0,0,15pt">
                <w:txbxContent>
                  <w:p w14:paraId="0A4F8EA7" w14:textId="77777777" w:rsidR="00BB2742" w:rsidRPr="00F10D4C" w:rsidRDefault="00BB2742" w:rsidP="00BB2742">
                    <w:pPr>
                      <w:rPr>
                        <w:rFonts w:ascii="Arial" w:eastAsia="Arial" w:hAnsi="Arial" w:cs="Arial"/>
                        <w:noProof/>
                        <w:color w:val="000000"/>
                        <w:sz w:val="14"/>
                        <w:szCs w:val="14"/>
                        <w:lang w:val="es-ES"/>
                      </w:rPr>
                    </w:pPr>
                    <w:r w:rsidRPr="00F10D4C">
                      <w:rPr>
                        <w:rFonts w:ascii="Arial" w:eastAsia="Arial" w:hAnsi="Arial" w:cs="Arial"/>
                        <w:noProof/>
                        <w:color w:val="000000"/>
                        <w:sz w:val="14"/>
                        <w:szCs w:val="14"/>
                        <w:lang w:val="es-ES"/>
                      </w:rPr>
                      <w:t>***Este documento está clasificado como PUBLICO por TELEFÓNICA.</w:t>
                    </w:r>
                  </w:p>
                  <w:p w14:paraId="6AA95E22" w14:textId="29204774" w:rsidR="00BB2742" w:rsidRPr="00BB2742" w:rsidRDefault="00BB2742" w:rsidP="00BB2742">
                    <w:pPr>
                      <w:rPr>
                        <w:rFonts w:ascii="Arial" w:eastAsia="Arial" w:hAnsi="Arial" w:cs="Arial"/>
                        <w:noProof/>
                        <w:color w:val="000000"/>
                        <w:sz w:val="14"/>
                        <w:szCs w:val="14"/>
                      </w:rPr>
                    </w:pPr>
                    <w:r w:rsidRPr="00BB2742">
                      <w:rPr>
                        <w:rFonts w:ascii="Arial" w:eastAsia="Arial" w:hAnsi="Arial" w:cs="Arial"/>
                        <w:noProof/>
                        <w:color w:val="000000"/>
                        <w:sz w:val="14"/>
                        <w:szCs w:val="14"/>
                      </w:rPr>
                      <w:t>***This document is classified as PUBLIC by TELEFÓNICA.</w:t>
                    </w:r>
                  </w:p>
                </w:txbxContent>
              </v:textbox>
              <w10:wrap anchorx="page" anchory="page"/>
            </v:shape>
          </w:pict>
        </mc:Fallback>
      </mc:AlternateContent>
    </w:r>
  </w:p>
  <w:p w14:paraId="00000039" w14:textId="77777777" w:rsidR="000B33FF" w:rsidRPr="00564DEC" w:rsidRDefault="00C3134B">
    <w:pPr>
      <w:keepNext/>
      <w:keepLines/>
      <w:pBdr>
        <w:top w:val="none" w:sz="0" w:space="0" w:color="000000"/>
        <w:left w:val="none" w:sz="0" w:space="0" w:color="000000"/>
        <w:bottom w:val="none" w:sz="0" w:space="0" w:color="000000"/>
        <w:right w:val="none" w:sz="0" w:space="0" w:color="000000"/>
        <w:between w:val="none" w:sz="0" w:space="0" w:color="000000"/>
      </w:pBdr>
      <w:spacing w:before="40" w:line="259" w:lineRule="auto"/>
      <w:rPr>
        <w:rFonts w:ascii="Arial" w:eastAsia="Arial" w:hAnsi="Arial" w:cs="Arial"/>
        <w:b/>
        <w:color w:val="2C2D30"/>
        <w:sz w:val="20"/>
        <w:szCs w:val="20"/>
        <w:lang w:val="es-ES"/>
      </w:rPr>
    </w:pPr>
    <w:r w:rsidRPr="00564DEC">
      <w:rPr>
        <w:rFonts w:ascii="Arial" w:eastAsia="Arial" w:hAnsi="Arial" w:cs="Arial"/>
        <w:b/>
        <w:color w:val="2C2D30"/>
        <w:sz w:val="20"/>
        <w:szCs w:val="20"/>
        <w:lang w:val="es-ES"/>
      </w:rPr>
      <w:t>Wayra España</w:t>
    </w:r>
  </w:p>
  <w:p w14:paraId="0000003A" w14:textId="77777777" w:rsidR="000B33FF" w:rsidRPr="00564DEC" w:rsidRDefault="00C3134B">
    <w:pPr>
      <w:keepNext/>
      <w:keepLines/>
      <w:pBdr>
        <w:top w:val="none" w:sz="0" w:space="0" w:color="000000"/>
        <w:left w:val="none" w:sz="0" w:space="0" w:color="000000"/>
        <w:bottom w:val="none" w:sz="0" w:space="0" w:color="000000"/>
        <w:right w:val="none" w:sz="0" w:space="0" w:color="000000"/>
        <w:between w:val="none" w:sz="0" w:space="0" w:color="000000"/>
      </w:pBdr>
      <w:spacing w:before="40" w:line="259" w:lineRule="auto"/>
      <w:rPr>
        <w:rFonts w:ascii="Arial" w:eastAsia="Arial" w:hAnsi="Arial" w:cs="Arial"/>
        <w:color w:val="2C2D30"/>
        <w:sz w:val="20"/>
        <w:szCs w:val="20"/>
        <w:lang w:val="es-ES"/>
      </w:rPr>
    </w:pPr>
    <w:r w:rsidRPr="00564DEC">
      <w:rPr>
        <w:rFonts w:ascii="Arial" w:eastAsia="Arial" w:hAnsi="Arial" w:cs="Arial"/>
        <w:color w:val="2C2D30"/>
        <w:sz w:val="20"/>
        <w:szCs w:val="20"/>
        <w:lang w:val="es-ES"/>
      </w:rPr>
      <w:t>Comunicación</w:t>
    </w:r>
  </w:p>
  <w:p w14:paraId="0000003B" w14:textId="77777777" w:rsidR="000B33FF" w:rsidRPr="00CB6170" w:rsidRDefault="00C3134B">
    <w:pPr>
      <w:keepNext/>
      <w:keepLines/>
      <w:pBdr>
        <w:top w:val="none" w:sz="0" w:space="0" w:color="000000"/>
        <w:left w:val="none" w:sz="0" w:space="0" w:color="000000"/>
        <w:bottom w:val="none" w:sz="0" w:space="0" w:color="000000"/>
        <w:right w:val="none" w:sz="0" w:space="0" w:color="000000"/>
        <w:between w:val="none" w:sz="0" w:space="0" w:color="000000"/>
      </w:pBdr>
      <w:spacing w:before="40" w:line="259" w:lineRule="auto"/>
      <w:rPr>
        <w:rFonts w:ascii="Arial" w:eastAsia="Arial" w:hAnsi="Arial" w:cs="Arial"/>
        <w:color w:val="980098"/>
        <w:sz w:val="20"/>
        <w:szCs w:val="20"/>
        <w:lang w:val="es-ES"/>
      </w:rPr>
    </w:pPr>
    <w:r w:rsidRPr="00CB6170">
      <w:rPr>
        <w:rFonts w:ascii="Arial" w:eastAsia="Arial" w:hAnsi="Arial" w:cs="Arial"/>
        <w:color w:val="2C2D30"/>
        <w:sz w:val="20"/>
        <w:szCs w:val="20"/>
        <w:lang w:val="es-ES"/>
      </w:rPr>
      <w:t xml:space="preserve">Tel: +34 646 601 952 email: </w:t>
    </w:r>
    <w:hyperlink r:id="rId1">
      <w:r w:rsidRPr="00CB6170">
        <w:rPr>
          <w:rFonts w:ascii="Arial" w:eastAsia="Arial" w:hAnsi="Arial" w:cs="Arial"/>
          <w:color w:val="980098"/>
          <w:sz w:val="20"/>
          <w:szCs w:val="20"/>
          <w:u w:val="single"/>
          <w:lang w:val="es-ES"/>
        </w:rPr>
        <w:t>agustina.peydro@telefonica.com</w:t>
      </w:r>
    </w:hyperlink>
  </w:p>
  <w:p w14:paraId="0000003C" w14:textId="77777777" w:rsidR="000B33FF" w:rsidRDefault="00CB6170">
    <w:pPr>
      <w:pBdr>
        <w:top w:val="none" w:sz="0" w:space="0" w:color="000000"/>
        <w:left w:val="none" w:sz="0" w:space="0" w:color="000000"/>
        <w:bottom w:val="none" w:sz="0" w:space="0" w:color="000000"/>
        <w:right w:val="none" w:sz="0" w:space="0" w:color="000000"/>
        <w:between w:val="none" w:sz="0" w:space="0" w:color="000000"/>
      </w:pBdr>
      <w:spacing w:line="259" w:lineRule="auto"/>
      <w:rPr>
        <w:rFonts w:ascii="Arial" w:eastAsia="Arial" w:hAnsi="Arial" w:cs="Arial"/>
        <w:color w:val="980098"/>
        <w:sz w:val="20"/>
        <w:szCs w:val="20"/>
      </w:rPr>
    </w:pPr>
    <w:hyperlink r:id="rId2">
      <w:r w:rsidR="00C3134B">
        <w:rPr>
          <w:rFonts w:ascii="Arial" w:eastAsia="Arial" w:hAnsi="Arial" w:cs="Arial"/>
          <w:color w:val="980098"/>
          <w:sz w:val="20"/>
          <w:szCs w:val="20"/>
          <w:u w:val="single"/>
        </w:rPr>
        <w:t>https://twitter.com/WayraES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37" w14:textId="3DF6D9D5" w:rsidR="000B33FF" w:rsidRDefault="00BB2742">
    <w:pPr>
      <w:pBdr>
        <w:top w:val="nil"/>
        <w:left w:val="nil"/>
        <w:bottom w:val="nil"/>
        <w:right w:val="nil"/>
        <w:between w:val="nil"/>
      </w:pBdr>
      <w:tabs>
        <w:tab w:val="center" w:pos="4419"/>
        <w:tab w:val="right" w:pos="8838"/>
      </w:tabs>
      <w:rPr>
        <w:color w:val="000000"/>
      </w:rPr>
    </w:pPr>
    <w:r>
      <w:rPr>
        <w:noProof/>
        <w:color w:val="000000"/>
      </w:rPr>
      <mc:AlternateContent>
        <mc:Choice Requires="wps">
          <w:drawing>
            <wp:anchor distT="0" distB="0" distL="0" distR="0" simplePos="0" relativeHeight="251658240" behindDoc="0" locked="0" layoutInCell="1" allowOverlap="1" wp14:anchorId="420F981F" wp14:editId="34158B0B">
              <wp:simplePos x="635" y="635"/>
              <wp:positionH relativeFrom="page">
                <wp:align>left</wp:align>
              </wp:positionH>
              <wp:positionV relativeFrom="page">
                <wp:align>bottom</wp:align>
              </wp:positionV>
              <wp:extent cx="443865" cy="443865"/>
              <wp:effectExtent l="0" t="0" r="15875" b="0"/>
              <wp:wrapNone/>
              <wp:docPr id="1" name="Cuadro de texto 1" descr="***Este documento está clasificado como PUBLICO por TELEFÓNICA.&#10;***This document is classified as PUBLIC by TELEFÓN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0835F35D" w14:textId="77777777" w:rsidR="00BB2742" w:rsidRPr="00F10D4C" w:rsidRDefault="00BB2742" w:rsidP="00BB2742">
                          <w:pPr>
                            <w:rPr>
                              <w:rFonts w:ascii="Arial" w:eastAsia="Arial" w:hAnsi="Arial" w:cs="Arial"/>
                              <w:noProof/>
                              <w:color w:val="000000"/>
                              <w:sz w:val="14"/>
                              <w:szCs w:val="14"/>
                              <w:lang w:val="es-ES"/>
                            </w:rPr>
                          </w:pPr>
                          <w:r w:rsidRPr="00F10D4C">
                            <w:rPr>
                              <w:rFonts w:ascii="Arial" w:eastAsia="Arial" w:hAnsi="Arial" w:cs="Arial"/>
                              <w:noProof/>
                              <w:color w:val="000000"/>
                              <w:sz w:val="14"/>
                              <w:szCs w:val="14"/>
                              <w:lang w:val="es-ES"/>
                            </w:rPr>
                            <w:t>***Este documento está clasificado como PUBLICO por TELEFÓNICA.</w:t>
                          </w:r>
                        </w:p>
                        <w:p w14:paraId="30C63918" w14:textId="18C5E398" w:rsidR="00BB2742" w:rsidRPr="00BB2742" w:rsidRDefault="00BB2742" w:rsidP="00BB2742">
                          <w:pPr>
                            <w:rPr>
                              <w:rFonts w:ascii="Arial" w:eastAsia="Arial" w:hAnsi="Arial" w:cs="Arial"/>
                              <w:noProof/>
                              <w:color w:val="000000"/>
                              <w:sz w:val="14"/>
                              <w:szCs w:val="14"/>
                            </w:rPr>
                          </w:pPr>
                          <w:r w:rsidRPr="00BB2742">
                            <w:rPr>
                              <w:rFonts w:ascii="Arial" w:eastAsia="Arial" w:hAnsi="Arial" w:cs="Arial"/>
                              <w:noProof/>
                              <w:color w:val="000000"/>
                              <w:sz w:val="14"/>
                              <w:szCs w:val="14"/>
                            </w:rPr>
                            <w:t>***This document is classified as PUBLIC by TELEFÓNICA.</w:t>
                          </w:r>
                        </w:p>
                      </w:txbxContent>
                    </wps:txbx>
                    <wps:bodyPr rot="0" spcFirstLastPara="1" vertOverflow="overflow" horzOverflow="overflow" vert="horz" wrap="none" lIns="254000" tIns="0" rIns="0" bIns="190500" numCol="1" spcCol="38100" rtlCol="0" fromWordArt="0" anchor="b" anchorCtr="0" forceAA="0" compatLnSpc="1">
                      <a:prstTxWarp prst="textNoShape">
                        <a:avLst/>
                      </a:prstTxWarp>
                      <a:spAutoFit/>
                    </wps:bodyPr>
                  </wps:wsp>
                </a:graphicData>
              </a:graphic>
            </wp:anchor>
          </w:drawing>
        </mc:Choice>
        <mc:Fallback>
          <w:pict>
            <v:shapetype w14:anchorId="420F981F" id="_x0000_t202" coordsize="21600,21600" o:spt="202" path="m,l,21600r21600,l21600,xe">
              <v:stroke joinstyle="miter"/>
              <v:path gradientshapeok="t" o:connecttype="rect"/>
            </v:shapetype>
            <v:shape id="Cuadro de texto 1" o:spid="_x0000_s1028" type="#_x0000_t202" alt="***Este documento está clasificado como PUBLICO por TELEFÓNICA.&#10;***This document is classified as PUBLIC by TELEFÓNICA."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" filled="f" stroked="f">
              <v:textbox style="mso-fit-shape-to-text:t" inset="20pt,0,0,15pt">
                <w:txbxContent>
                  <w:p w14:paraId="0835F35D" w14:textId="77777777" w:rsidR="00BB2742" w:rsidRPr="00F10D4C" w:rsidRDefault="00BB2742" w:rsidP="00BB2742">
                    <w:pPr>
                      <w:rPr>
                        <w:rFonts w:ascii="Arial" w:eastAsia="Arial" w:hAnsi="Arial" w:cs="Arial"/>
                        <w:noProof/>
                        <w:color w:val="000000"/>
                        <w:sz w:val="14"/>
                        <w:szCs w:val="14"/>
                        <w:lang w:val="es-ES"/>
                      </w:rPr>
                    </w:pPr>
                    <w:r w:rsidRPr="00F10D4C">
                      <w:rPr>
                        <w:rFonts w:ascii="Arial" w:eastAsia="Arial" w:hAnsi="Arial" w:cs="Arial"/>
                        <w:noProof/>
                        <w:color w:val="000000"/>
                        <w:sz w:val="14"/>
                        <w:szCs w:val="14"/>
                        <w:lang w:val="es-ES"/>
                      </w:rPr>
                      <w:t>***Este documento está clasificado como PUBLICO por TELEFÓNICA.</w:t>
                    </w:r>
                  </w:p>
                  <w:p w14:paraId="30C63918" w14:textId="18C5E398" w:rsidR="00BB2742" w:rsidRPr="00BB2742" w:rsidRDefault="00BB2742" w:rsidP="00BB2742">
                    <w:pPr>
                      <w:rPr>
                        <w:rFonts w:ascii="Arial" w:eastAsia="Arial" w:hAnsi="Arial" w:cs="Arial"/>
                        <w:noProof/>
                        <w:color w:val="000000"/>
                        <w:sz w:val="14"/>
                        <w:szCs w:val="14"/>
                      </w:rPr>
                    </w:pPr>
                    <w:r w:rsidRPr="00BB2742">
                      <w:rPr>
                        <w:rFonts w:ascii="Arial" w:eastAsia="Arial" w:hAnsi="Arial" w:cs="Arial"/>
                        <w:noProof/>
                        <w:color w:val="000000"/>
                        <w:sz w:val="14"/>
                        <w:szCs w:val="14"/>
                      </w:rPr>
                      <w:t>***This document is classified as PUBLIC by TELEFÓNICA.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ECBEAF" w14:textId="77777777" w:rsidR="006701FA" w:rsidRDefault="006701FA">
      <w:r>
        <w:separator/>
      </w:r>
    </w:p>
  </w:footnote>
  <w:footnote w:type="continuationSeparator" w:id="0">
    <w:p w14:paraId="2318B1C2" w14:textId="77777777" w:rsidR="006701FA" w:rsidRDefault="00670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34" w14:textId="77777777" w:rsidR="000B33FF" w:rsidRDefault="000B33FF">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33" w14:textId="77777777" w:rsidR="000B33FF" w:rsidRDefault="000B33FF">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35" w14:textId="77777777" w:rsidR="000B33FF" w:rsidRDefault="000B33FF">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B17928"/>
    <w:multiLevelType w:val="multilevel"/>
    <w:tmpl w:val="841C8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E42F86"/>
    <w:multiLevelType w:val="multilevel"/>
    <w:tmpl w:val="CDB65D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3940FD4"/>
    <w:multiLevelType w:val="multilevel"/>
    <w:tmpl w:val="C3564A6C"/>
    <w:lvl w:ilvl="0">
      <w:start w:val="1"/>
      <w:numFmt w:val="bullet"/>
      <w:pStyle w:val="ListaPrrafoTelefnic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6277133">
    <w:abstractNumId w:val="0"/>
  </w:num>
  <w:num w:numId="2" w16cid:durableId="453788095">
    <w:abstractNumId w:val="1"/>
  </w:num>
  <w:num w:numId="3" w16cid:durableId="1677802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3FF"/>
    <w:rsid w:val="000B33FF"/>
    <w:rsid w:val="003E307E"/>
    <w:rsid w:val="00564DEC"/>
    <w:rsid w:val="006701FA"/>
    <w:rsid w:val="00BB2742"/>
    <w:rsid w:val="00C3134B"/>
    <w:rsid w:val="00CB6170"/>
    <w:rsid w:val="00F10D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7FCD"/>
  <w15:docId w15:val="{681D4A43-D753-4C7E-8822-BCE6410C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aliases w:val="Titulo NDP TEF"/>
    <w:basedOn w:val="Normal"/>
    <w:next w:val="Normal"/>
    <w:link w:val="Ttulo2Car"/>
    <w:uiPriority w:val="9"/>
    <w:semiHidden/>
    <w:unhideWhenUsed/>
    <w:qFormat/>
    <w:rsid w:val="00420C36"/>
    <w:pPr>
      <w:keepNext/>
      <w:keepLines/>
      <w:spacing w:before="40" w:line="259" w:lineRule="auto"/>
      <w:outlineLvl w:val="1"/>
    </w:pPr>
    <w:rPr>
      <w:rFonts w:ascii="Arial" w:eastAsiaTheme="majorEastAsia" w:hAnsi="Arial" w:cstheme="majorBidi"/>
      <w:noProof/>
      <w:color w:val="58176E" w:themeColor="accent2"/>
      <w:sz w:val="40"/>
      <w:szCs w:val="26"/>
      <w:lang w:val="es-E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styleId="Hipervnculo">
    <w:name w:val="Hyperlink"/>
    <w:rPr>
      <w:u w:val="single"/>
    </w:rPr>
  </w:style>
  <w:style w:type="table" w:customStyle="1" w:styleId="TableNormal4">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heading4A">
    <w:name w:val="heading 4 A"/>
    <w:next w:val="Cuerpo"/>
    <w:pPr>
      <w:keepNext/>
      <w:keepLines/>
      <w:spacing w:before="40"/>
    </w:pPr>
    <w:rPr>
      <w:rFonts w:ascii="Arial" w:hAnsi="Arial" w:cs="Arial Unicode MS"/>
      <w:color w:val="2C2D30"/>
      <w:sz w:val="22"/>
      <w:szCs w:val="22"/>
      <w:u w:color="2C2D30"/>
      <w:lang w:val="es-ES_tradnl"/>
    </w:rPr>
  </w:style>
  <w:style w:type="paragraph" w:customStyle="1" w:styleId="Cuerpo">
    <w:name w:val="Cuerpo"/>
    <w:pPr>
      <w:spacing w:line="259" w:lineRule="auto"/>
    </w:pPr>
    <w:rPr>
      <w:rFonts w:ascii="Arial" w:hAnsi="Arial" w:cs="Arial Unicode MS"/>
      <w:color w:val="58176E"/>
      <w:u w:color="58176E"/>
      <w:lang w:val="es-ES_tradnl"/>
      <w14:textOutline w14:w="0" w14:cap="flat" w14:cmpd="sng" w14:algn="ctr">
        <w14:noFill/>
        <w14:prstDash w14:val="solid"/>
        <w14:bevel/>
      </w14:textOutline>
    </w:rPr>
  </w:style>
  <w:style w:type="character" w:customStyle="1" w:styleId="Ninguno">
    <w:name w:val="Ninguno"/>
    <w:rPr>
      <w:lang w:val="es-ES_tradnl"/>
    </w:rPr>
  </w:style>
  <w:style w:type="character" w:customStyle="1" w:styleId="Hyperlink0">
    <w:name w:val="Hyperlink.0"/>
    <w:basedOn w:val="Ninguno"/>
    <w:rPr>
      <w:outline w:val="0"/>
      <w:color w:val="980098"/>
      <w:sz w:val="20"/>
      <w:szCs w:val="20"/>
      <w:u w:val="single" w:color="980098"/>
      <w:lang w:val="es-ES_tradnl"/>
    </w:rPr>
  </w:style>
  <w:style w:type="character" w:customStyle="1" w:styleId="Hyperlink1">
    <w:name w:val="Hyperlink.1"/>
    <w:basedOn w:val="Ninguno"/>
    <w:rPr>
      <w:outline w:val="0"/>
      <w:color w:val="1155CC"/>
      <w:sz w:val="20"/>
      <w:szCs w:val="20"/>
      <w:u w:val="single" w:color="1155CC"/>
      <w:lang w:val="es-ES_tradnl"/>
    </w:rPr>
  </w:style>
  <w:style w:type="character" w:styleId="Mencinsinresolver">
    <w:name w:val="Unresolved Mention"/>
    <w:basedOn w:val="Fuentedeprrafopredeter"/>
    <w:uiPriority w:val="99"/>
    <w:semiHidden/>
    <w:unhideWhenUsed/>
    <w:rsid w:val="0065177B"/>
    <w:rPr>
      <w:color w:val="605E5C"/>
      <w:shd w:val="clear" w:color="auto" w:fill="E1DFDD"/>
    </w:rPr>
  </w:style>
  <w:style w:type="character" w:customStyle="1" w:styleId="Ttulo2Car">
    <w:name w:val="Título 2 Car"/>
    <w:aliases w:val="Titulo NDP TEF Car"/>
    <w:basedOn w:val="Fuentedeprrafopredeter"/>
    <w:link w:val="Ttulo2"/>
    <w:uiPriority w:val="9"/>
    <w:rsid w:val="00420C36"/>
    <w:rPr>
      <w:rFonts w:ascii="Arial" w:eastAsiaTheme="majorEastAsia" w:hAnsi="Arial" w:cstheme="majorBidi"/>
      <w:noProof/>
      <w:color w:val="58176E" w:themeColor="accent2"/>
      <w:sz w:val="40"/>
      <w:szCs w:val="26"/>
      <w:bdr w:val="none" w:sz="0" w:space="0" w:color="auto"/>
      <w:lang w:eastAsia="en-US"/>
    </w:rPr>
  </w:style>
  <w:style w:type="paragraph" w:styleId="Prrafodelista">
    <w:name w:val="List Paragraph"/>
    <w:basedOn w:val="Normal"/>
    <w:uiPriority w:val="34"/>
    <w:qFormat/>
    <w:rsid w:val="00420C36"/>
    <w:pPr>
      <w:spacing w:line="259" w:lineRule="auto"/>
      <w:ind w:left="720"/>
      <w:contextualSpacing/>
    </w:pPr>
    <w:rPr>
      <w:rFonts w:ascii="Arial" w:eastAsiaTheme="minorHAnsi" w:hAnsi="Arial" w:cstheme="minorBidi"/>
      <w:noProof/>
      <w:color w:val="58176E" w:themeColor="accent2"/>
      <w:szCs w:val="18"/>
      <w:lang w:val="es-ES"/>
    </w:rPr>
  </w:style>
  <w:style w:type="paragraph" w:styleId="Sinespaciado">
    <w:name w:val="No Spacing"/>
    <w:aliases w:val="Fecha NDP"/>
    <w:uiPriority w:val="1"/>
    <w:qFormat/>
    <w:rsid w:val="00420C36"/>
    <w:rPr>
      <w:rFonts w:ascii="Arial" w:eastAsiaTheme="minorHAnsi" w:hAnsi="Arial" w:cstheme="minorBidi"/>
      <w:noProof/>
      <w:color w:val="58176E" w:themeColor="accent2"/>
      <w:szCs w:val="18"/>
      <w:lang w:eastAsia="en-US"/>
    </w:rPr>
  </w:style>
  <w:style w:type="paragraph" w:customStyle="1" w:styleId="ListaPrrafoTelefnica">
    <w:name w:val="Lista Párrafo Telefónica"/>
    <w:basedOn w:val="Normal"/>
    <w:qFormat/>
    <w:rsid w:val="00420C36"/>
    <w:pPr>
      <w:numPr>
        <w:numId w:val="3"/>
      </w:numPr>
      <w:tabs>
        <w:tab w:val="left" w:pos="3520"/>
      </w:tabs>
      <w:ind w:right="283"/>
      <w:contextualSpacing/>
    </w:pPr>
    <w:rPr>
      <w:rFonts w:asciiTheme="minorHAnsi" w:eastAsiaTheme="minorEastAsia" w:hAnsiTheme="minorHAnsi" w:cstheme="minorHAnsi"/>
      <w:color w:val="2593B5" w:themeColor="accent1"/>
    </w:rPr>
  </w:style>
  <w:style w:type="character" w:styleId="Refdecomentario">
    <w:name w:val="annotation reference"/>
    <w:basedOn w:val="Fuentedeprrafopredeter"/>
    <w:uiPriority w:val="99"/>
    <w:semiHidden/>
    <w:unhideWhenUsed/>
    <w:rsid w:val="00420C36"/>
    <w:rPr>
      <w:sz w:val="16"/>
      <w:szCs w:val="16"/>
    </w:rPr>
  </w:style>
  <w:style w:type="paragraph" w:styleId="Textocomentario">
    <w:name w:val="annotation text"/>
    <w:basedOn w:val="Normal"/>
    <w:link w:val="TextocomentarioCar"/>
    <w:uiPriority w:val="99"/>
    <w:unhideWhenUsed/>
    <w:rsid w:val="00420C36"/>
    <w:rPr>
      <w:rFonts w:ascii="Arial" w:eastAsiaTheme="minorHAnsi" w:hAnsi="Arial" w:cstheme="minorBidi"/>
      <w:noProof/>
      <w:color w:val="58176E" w:themeColor="accent2"/>
      <w:sz w:val="20"/>
      <w:szCs w:val="20"/>
      <w:lang w:val="es-ES"/>
    </w:rPr>
  </w:style>
  <w:style w:type="character" w:customStyle="1" w:styleId="TextocomentarioCar">
    <w:name w:val="Texto comentario Car"/>
    <w:basedOn w:val="Fuentedeprrafopredeter"/>
    <w:link w:val="Textocomentario"/>
    <w:uiPriority w:val="99"/>
    <w:rsid w:val="00420C36"/>
    <w:rPr>
      <w:rFonts w:ascii="Arial" w:eastAsiaTheme="minorHAnsi" w:hAnsi="Arial" w:cstheme="minorBidi"/>
      <w:noProof/>
      <w:color w:val="58176E" w:themeColor="accent2"/>
      <w:bdr w:val="none" w:sz="0" w:space="0" w:color="auto"/>
      <w:lang w:eastAsia="en-US"/>
    </w:rPr>
  </w:style>
  <w:style w:type="paragraph" w:styleId="Asuntodelcomentario">
    <w:name w:val="annotation subject"/>
    <w:basedOn w:val="Textocomentario"/>
    <w:next w:val="Textocomentario"/>
    <w:link w:val="AsuntodelcomentarioCar"/>
    <w:uiPriority w:val="99"/>
    <w:semiHidden/>
    <w:unhideWhenUsed/>
    <w:rsid w:val="00B73034"/>
    <w:pPr>
      <w:pBdr>
        <w:top w:val="nil"/>
        <w:left w:val="nil"/>
        <w:bottom w:val="nil"/>
        <w:right w:val="nil"/>
        <w:between w:val="nil"/>
        <w:bar w:val="nil"/>
      </w:pBdr>
    </w:pPr>
    <w:rPr>
      <w:rFonts w:ascii="Times New Roman" w:eastAsia="Arial Unicode MS" w:hAnsi="Times New Roman" w:cs="Times New Roman"/>
      <w:b/>
      <w:bCs/>
      <w:noProof w:val="0"/>
      <w:color w:val="auto"/>
      <w:bdr w:val="nil"/>
      <w:lang w:val="en-US"/>
    </w:rPr>
  </w:style>
  <w:style w:type="character" w:customStyle="1" w:styleId="AsuntodelcomentarioCar">
    <w:name w:val="Asunto del comentario Car"/>
    <w:basedOn w:val="TextocomentarioCar"/>
    <w:link w:val="Asuntodelcomentario"/>
    <w:uiPriority w:val="99"/>
    <w:semiHidden/>
    <w:rsid w:val="00B73034"/>
    <w:rPr>
      <w:rFonts w:ascii="Arial" w:eastAsiaTheme="minorHAnsi" w:hAnsi="Arial" w:cstheme="minorBidi"/>
      <w:b/>
      <w:bCs/>
      <w:noProof/>
      <w:color w:val="58176E" w:themeColor="accent2"/>
      <w:bdr w:val="none" w:sz="0" w:space="0" w:color="auto"/>
      <w:lang w:val="en-US"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092E3E"/>
    <w:pPr>
      <w:tabs>
        <w:tab w:val="center" w:pos="4419"/>
        <w:tab w:val="right" w:pos="8838"/>
      </w:tabs>
    </w:pPr>
  </w:style>
  <w:style w:type="character" w:customStyle="1" w:styleId="EncabezadoCar">
    <w:name w:val="Encabezado Car"/>
    <w:basedOn w:val="Fuentedeprrafopredeter"/>
    <w:link w:val="Encabezado"/>
    <w:uiPriority w:val="99"/>
    <w:rsid w:val="00092E3E"/>
    <w:rPr>
      <w:lang w:val="en-US" w:eastAsia="en-US"/>
    </w:rPr>
  </w:style>
  <w:style w:type="paragraph" w:styleId="Piedepgina">
    <w:name w:val="footer"/>
    <w:basedOn w:val="Normal"/>
    <w:link w:val="PiedepginaCar"/>
    <w:uiPriority w:val="99"/>
    <w:unhideWhenUsed/>
    <w:rsid w:val="00092E3E"/>
    <w:pPr>
      <w:tabs>
        <w:tab w:val="center" w:pos="4419"/>
        <w:tab w:val="right" w:pos="8838"/>
      </w:tabs>
    </w:pPr>
  </w:style>
  <w:style w:type="character" w:customStyle="1" w:styleId="PiedepginaCar">
    <w:name w:val="Pie de página Car"/>
    <w:basedOn w:val="Fuentedeprrafopredeter"/>
    <w:link w:val="Piedepgina"/>
    <w:uiPriority w:val="99"/>
    <w:rsid w:val="00092E3E"/>
    <w:rPr>
      <w:lang w:val="en-US" w:eastAsia="en-US"/>
    </w:rPr>
  </w:style>
  <w:style w:type="paragraph" w:customStyle="1" w:styleId="Default">
    <w:name w:val="Default"/>
    <w:rsid w:val="001130C4"/>
    <w:pPr>
      <w:autoSpaceDE w:val="0"/>
      <w:autoSpaceDN w:val="0"/>
      <w:adjustRightInd w:val="0"/>
    </w:pPr>
    <w:rPr>
      <w:rFonts w:ascii="Arial" w:eastAsiaTheme="minorHAnsi" w:hAnsi="Arial" w:cs="Arial"/>
      <w:color w:val="000000"/>
      <w:lang w:eastAsia="en-US"/>
    </w:rPr>
  </w:style>
  <w:style w:type="character" w:styleId="Hipervnculovisitado">
    <w:name w:val="FollowedHyperlink"/>
    <w:basedOn w:val="Fuentedeprrafopredeter"/>
    <w:uiPriority w:val="99"/>
    <w:semiHidden/>
    <w:unhideWhenUsed/>
    <w:rsid w:val="001130C4"/>
    <w:rPr>
      <w:color w:val="FF00FF" w:themeColor="followedHyperlink"/>
      <w:u w:val="single"/>
    </w:rPr>
  </w:style>
  <w:style w:type="paragraph" w:styleId="Revisin">
    <w:name w:val="Revision"/>
    <w:hidden/>
    <w:uiPriority w:val="99"/>
    <w:semiHidden/>
    <w:rsid w:val="00260D1B"/>
    <w:rPr>
      <w:lang w:val="en-US" w:eastAsia="en-US"/>
    </w:rPr>
  </w:style>
  <w:style w:type="paragraph" w:customStyle="1" w:styleId="paragraph">
    <w:name w:val="paragraph"/>
    <w:basedOn w:val="Normal"/>
    <w:rsid w:val="00430F39"/>
    <w:pPr>
      <w:spacing w:before="100" w:beforeAutospacing="1" w:after="100" w:afterAutospacing="1"/>
    </w:pPr>
    <w:rPr>
      <w:lang w:eastAsia="zh-CN"/>
    </w:rPr>
  </w:style>
  <w:style w:type="paragraph" w:customStyle="1" w:styleId="PrrafoTelefnica">
    <w:name w:val="Párrafo Telefónica"/>
    <w:basedOn w:val="Normal"/>
    <w:qFormat/>
    <w:rsid w:val="00430F39"/>
    <w:pPr>
      <w:tabs>
        <w:tab w:val="left" w:pos="3520"/>
      </w:tabs>
      <w:ind w:left="567" w:right="283"/>
      <w:contextualSpacing/>
    </w:pPr>
    <w:rPr>
      <w:rFonts w:asciiTheme="minorHAnsi" w:eastAsiaTheme="minorEastAsia" w:hAnsiTheme="minorHAnsi" w:cstheme="minorHAnsi"/>
      <w:color w:val="2593B5" w:themeColor="accent1"/>
    </w:rPr>
  </w:style>
  <w:style w:type="character" w:customStyle="1" w:styleId="normaltextrun">
    <w:name w:val="normaltextrun"/>
    <w:basedOn w:val="Fuentedeprrafopredeter"/>
    <w:rsid w:val="00430F39"/>
  </w:style>
  <w:style w:type="character" w:customStyle="1" w:styleId="eop">
    <w:name w:val="eop"/>
    <w:basedOn w:val="Fuentedeprrafopredeter"/>
    <w:rsid w:val="00430F39"/>
  </w:style>
  <w:style w:type="character" w:customStyle="1" w:styleId="scxw83336865">
    <w:name w:val="scxw83336865"/>
    <w:basedOn w:val="Fuentedeprrafopredeter"/>
    <w:rsid w:val="00430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event.es/"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kreiosspac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nogando.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linkedin.com/company/byroomnumber/?originalSubdomain=e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wayra.es"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hyperlink" Target="https://twitter.com/WayraES" TargetMode="External"/><Relationship Id="rId1" Type="http://schemas.openxmlformats.org/officeDocument/2006/relationships/hyperlink" Target="mailto:agustina.peydro@telefonica.com" TargetMode="Externa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2593B5"/>
      </a:accent1>
      <a:accent2>
        <a:srgbClr val="58176E"/>
      </a:accent2>
      <a:accent3>
        <a:srgbClr val="00EDFF"/>
      </a:accent3>
      <a:accent4>
        <a:srgbClr val="980098"/>
      </a:accent4>
      <a:accent5>
        <a:srgbClr val="AAF7FF"/>
      </a:accent5>
      <a:accent6>
        <a:srgbClr val="F6BAE3"/>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2C2D30"/>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2C2D3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2C2D3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t0We2fPMeAX03D2ImSEObM4YEw==">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BDD9E1-FE5C-43E1-9E0F-5042604F5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1018</Words>
  <Characters>5600</Characters>
  <Application>Microsoft Office Word</Application>
  <DocSecurity>0</DocSecurity>
  <Lines>46</Lines>
  <Paragraphs>13</Paragraphs>
  <ScaleCrop>false</ScaleCrop>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Trescom</dc:creator>
  <cp:lastModifiedBy>Jorge Majada</cp:lastModifiedBy>
  <cp:revision>4</cp:revision>
  <dcterms:created xsi:type="dcterms:W3CDTF">2024-05-09T12:21:00Z</dcterms:created>
  <dcterms:modified xsi:type="dcterms:W3CDTF">2024-05-10T07:44:00Z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7768166-34c8-41c7-970d-92c0ebf90128_Enabled">
    <vt:lpwstr>true</vt:lpwstr>
  </property>
  <property fmtid="{D5CDD505-2E9C-101B-9397-08002B2CF9AE}" pid="3" name="MSIP_Label_f7768166-34c8-41c7-970d-92c0ebf90128_SetDate">
    <vt:lpwstr>2022-11-02T16:04:44Z</vt:lpwstr>
  </property>
  <property fmtid="{D5CDD505-2E9C-101B-9397-08002B2CF9AE}" pid="4" name="MSIP_Label_f7768166-34c8-41c7-970d-92c0ebf90128_Method">
    <vt:lpwstr>Standard</vt:lpwstr>
  </property>
  <property fmtid="{D5CDD505-2E9C-101B-9397-08002B2CF9AE}" pid="5" name="MSIP_Label_f7768166-34c8-41c7-970d-92c0ebf90128_Name">
    <vt:lpwstr>Internal_Use</vt:lpwstr>
  </property>
  <property fmtid="{D5CDD505-2E9C-101B-9397-08002B2CF9AE}" pid="6" name="MSIP_Label_f7768166-34c8-41c7-970d-92c0ebf90128_SiteId">
    <vt:lpwstr>8e3011fb-7db0-45b9-82a1-90b9d8a5f4a0</vt:lpwstr>
  </property>
  <property fmtid="{D5CDD505-2E9C-101B-9397-08002B2CF9AE}" pid="7" name="MSIP_Label_f7768166-34c8-41c7-970d-92c0ebf90128_ActionId">
    <vt:lpwstr>8341eca6-824f-4bf5-a8f4-4ec8d14f0bd5</vt:lpwstr>
  </property>
  <property fmtid="{D5CDD505-2E9C-101B-9397-08002B2CF9AE}" pid="8" name="MSIP_Label_f7768166-34c8-41c7-970d-92c0ebf90128_ContentBits">
    <vt:lpwstr>0</vt:lpwstr>
  </property>
  <property fmtid="{D5CDD505-2E9C-101B-9397-08002B2CF9AE}" pid="9" name="ClassificationContentMarkingFooterShapeIds">
    <vt:lpwstr>1,2,3</vt:lpwstr>
  </property>
  <property fmtid="{D5CDD505-2E9C-101B-9397-08002B2CF9AE}" pid="10" name="ClassificationContentMarkingFooterFontProps">
    <vt:lpwstr>#000000,7,Arial</vt:lpwstr>
  </property>
  <property fmtid="{D5CDD505-2E9C-101B-9397-08002B2CF9AE}" pid="11" name="ClassificationContentMarkingFooterText">
    <vt:lpwstr>***Este documento está clasificado como PUBLICO por TELEFÓNICA.
***This document is classified as PUBLIC by TELEFÓNICA.</vt:lpwstr>
  </property>
  <property fmtid="{D5CDD505-2E9C-101B-9397-08002B2CF9AE}" pid="12" name="MSIP_Label_e65bd4d2-aa7c-445f-9ef8-222ebb1d2b43_Enabled">
    <vt:lpwstr>true</vt:lpwstr>
  </property>
  <property fmtid="{D5CDD505-2E9C-101B-9397-08002B2CF9AE}" pid="13" name="MSIP_Label_e65bd4d2-aa7c-445f-9ef8-222ebb1d2b43_SetDate">
    <vt:lpwstr>2024-05-09T08:08:52Z</vt:lpwstr>
  </property>
  <property fmtid="{D5CDD505-2E9C-101B-9397-08002B2CF9AE}" pid="14" name="MSIP_Label_e65bd4d2-aa7c-445f-9ef8-222ebb1d2b43_Method">
    <vt:lpwstr>Privileged</vt:lpwstr>
  </property>
  <property fmtid="{D5CDD505-2E9C-101B-9397-08002B2CF9AE}" pid="15" name="MSIP_Label_e65bd4d2-aa7c-445f-9ef8-222ebb1d2b43_Name">
    <vt:lpwstr>e65bd4d2-aa7c-445f-9ef8-222ebb1d2b43</vt:lpwstr>
  </property>
  <property fmtid="{D5CDD505-2E9C-101B-9397-08002B2CF9AE}" pid="16" name="MSIP_Label_e65bd4d2-aa7c-445f-9ef8-222ebb1d2b43_SiteId">
    <vt:lpwstr>9744600e-3e04-492e-baa1-25ec245c6f10</vt:lpwstr>
  </property>
  <property fmtid="{D5CDD505-2E9C-101B-9397-08002B2CF9AE}" pid="17" name="MSIP_Label_e65bd4d2-aa7c-445f-9ef8-222ebb1d2b43_ActionId">
    <vt:lpwstr>f8d430d7-4d8f-4e37-a828-d77f97b40f0c</vt:lpwstr>
  </property>
  <property fmtid="{D5CDD505-2E9C-101B-9397-08002B2CF9AE}" pid="18" name="MSIP_Label_e65bd4d2-aa7c-445f-9ef8-222ebb1d2b43_ContentBits">
    <vt:lpwstr>2</vt:lpwstr>
  </property>
</Properties>
</file>