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0914" w:rsidRDefault="00F40914" w:rsidP="00FD29D2">
      <w:pPr>
        <w:jc w:val="center"/>
        <w:rPr>
          <w:b/>
          <w:bCs/>
        </w:rPr>
      </w:pPr>
    </w:p>
    <w:p w:rsidR="00F40914" w:rsidRDefault="00F40914" w:rsidP="00FD29D2">
      <w:pPr>
        <w:jc w:val="center"/>
        <w:rPr>
          <w:b/>
          <w:bCs/>
        </w:rPr>
      </w:pPr>
    </w:p>
    <w:p w:rsidR="00F40914" w:rsidRPr="006C64C3" w:rsidRDefault="00F40914" w:rsidP="00FD29D2">
      <w:pPr>
        <w:jc w:val="center"/>
        <w:rPr>
          <w:b/>
          <w:bCs/>
          <w:sz w:val="26"/>
          <w:szCs w:val="26"/>
        </w:rPr>
      </w:pPr>
    </w:p>
    <w:p w:rsidR="006C64C3" w:rsidRPr="006C64C3" w:rsidRDefault="006C64C3" w:rsidP="002B2A9E">
      <w:pPr>
        <w:jc w:val="center"/>
        <w:rPr>
          <w:b/>
          <w:bCs/>
          <w:sz w:val="28"/>
          <w:szCs w:val="28"/>
        </w:rPr>
      </w:pPr>
    </w:p>
    <w:p w:rsidR="002B2A9E" w:rsidRDefault="00F40914" w:rsidP="002B2A9E">
      <w:pPr>
        <w:jc w:val="center"/>
        <w:rPr>
          <w:b/>
          <w:bCs/>
          <w:sz w:val="26"/>
          <w:szCs w:val="26"/>
        </w:rPr>
      </w:pPr>
      <w:r w:rsidRPr="00A35ECE">
        <w:rPr>
          <w:b/>
          <w:bCs/>
          <w:sz w:val="26"/>
          <w:szCs w:val="26"/>
        </w:rPr>
        <w:t>COREMAIN</w:t>
      </w:r>
      <w:r w:rsidR="002838A9" w:rsidRPr="00A35ECE">
        <w:rPr>
          <w:b/>
          <w:bCs/>
          <w:sz w:val="26"/>
          <w:szCs w:val="26"/>
        </w:rPr>
        <w:t xml:space="preserve"> IMPLANTARÁ UNA SOLUCIÓN AVANZADA PARA LA TOMA DE BIOMEDIDAS </w:t>
      </w:r>
      <w:r w:rsidR="00A35ECE" w:rsidRPr="00A35ECE">
        <w:rPr>
          <w:b/>
          <w:bCs/>
          <w:sz w:val="26"/>
          <w:szCs w:val="26"/>
        </w:rPr>
        <w:t xml:space="preserve">AUTOMATIZADA </w:t>
      </w:r>
      <w:r w:rsidR="002838A9" w:rsidRPr="00A35ECE">
        <w:rPr>
          <w:b/>
          <w:bCs/>
          <w:sz w:val="26"/>
          <w:szCs w:val="26"/>
        </w:rPr>
        <w:t>EN 22 RESIDENCIAS</w:t>
      </w:r>
      <w:r w:rsidR="002B2A9E" w:rsidRPr="00A35ECE">
        <w:rPr>
          <w:b/>
          <w:bCs/>
          <w:sz w:val="26"/>
          <w:szCs w:val="26"/>
        </w:rPr>
        <w:t xml:space="preserve"> </w:t>
      </w:r>
      <w:r w:rsidR="00A35ECE" w:rsidRPr="00A35ECE">
        <w:rPr>
          <w:b/>
          <w:bCs/>
          <w:sz w:val="26"/>
          <w:szCs w:val="26"/>
        </w:rPr>
        <w:t>DE LA XUNTA DE GALICIA</w:t>
      </w:r>
    </w:p>
    <w:p w:rsidR="00C453DF" w:rsidRDefault="00C453DF" w:rsidP="002B2A9E">
      <w:pPr>
        <w:jc w:val="center"/>
        <w:rPr>
          <w:b/>
          <w:bCs/>
          <w:sz w:val="26"/>
          <w:szCs w:val="26"/>
        </w:rPr>
      </w:pPr>
    </w:p>
    <w:p w:rsidR="00C453DF" w:rsidRPr="00C453DF" w:rsidRDefault="00C453DF" w:rsidP="00C453DF">
      <w:pPr>
        <w:jc w:val="both"/>
        <w:rPr>
          <w:b/>
          <w:bCs/>
          <w:u w:val="single"/>
        </w:rPr>
      </w:pPr>
      <w:r w:rsidRPr="00C453DF">
        <w:rPr>
          <w:b/>
          <w:bCs/>
          <w:u w:val="single"/>
        </w:rPr>
        <w:t>Se trata de un sistema integral compuesto por estaciones portátiles de enfermería</w:t>
      </w:r>
      <w:r w:rsidR="004F75BB">
        <w:rPr>
          <w:b/>
          <w:bCs/>
          <w:u w:val="single"/>
        </w:rPr>
        <w:t xml:space="preserve"> </w:t>
      </w:r>
      <w:r w:rsidRPr="00C453DF">
        <w:rPr>
          <w:b/>
          <w:bCs/>
          <w:u w:val="single"/>
        </w:rPr>
        <w:t xml:space="preserve">y monitorización de pacientes con dispositivos médicos </w:t>
      </w:r>
      <w:proofErr w:type="spellStart"/>
      <w:r w:rsidRPr="00C453DF">
        <w:rPr>
          <w:b/>
          <w:bCs/>
          <w:u w:val="single"/>
        </w:rPr>
        <w:t>multiparamétricos</w:t>
      </w:r>
      <w:proofErr w:type="spellEnd"/>
    </w:p>
    <w:p w:rsidR="00C453DF" w:rsidRPr="00C453DF" w:rsidRDefault="00C453DF" w:rsidP="00C453DF">
      <w:pPr>
        <w:jc w:val="both"/>
        <w:rPr>
          <w:b/>
          <w:bCs/>
          <w:u w:val="single"/>
        </w:rPr>
      </w:pPr>
    </w:p>
    <w:p w:rsidR="00C453DF" w:rsidRPr="00C453DF" w:rsidRDefault="00C453DF" w:rsidP="00C453DF">
      <w:pPr>
        <w:jc w:val="both"/>
        <w:rPr>
          <w:b/>
          <w:bCs/>
          <w:u w:val="single"/>
        </w:rPr>
      </w:pPr>
      <w:r w:rsidRPr="00C453DF">
        <w:rPr>
          <w:b/>
          <w:bCs/>
          <w:u w:val="single"/>
        </w:rPr>
        <w:t xml:space="preserve">Permitirá a los profesionales sanitarios recoger las constantes vitales de los usuarios e incorporarlas </w:t>
      </w:r>
      <w:r w:rsidR="00327C36" w:rsidRPr="00C453DF">
        <w:rPr>
          <w:b/>
          <w:bCs/>
          <w:u w:val="single"/>
        </w:rPr>
        <w:t xml:space="preserve">en tiempo real </w:t>
      </w:r>
      <w:r w:rsidRPr="00C453DF">
        <w:rPr>
          <w:b/>
          <w:bCs/>
          <w:u w:val="single"/>
        </w:rPr>
        <w:t xml:space="preserve">al sistema de gestión de los centros asistenciales </w:t>
      </w:r>
    </w:p>
    <w:p w:rsidR="00F73919" w:rsidRPr="00C453DF" w:rsidRDefault="00F73919" w:rsidP="00273582">
      <w:pPr>
        <w:jc w:val="both"/>
        <w:rPr>
          <w:b/>
          <w:bCs/>
          <w:u w:val="single"/>
        </w:rPr>
      </w:pPr>
    </w:p>
    <w:p w:rsidR="00C453DF" w:rsidRDefault="00C453DF" w:rsidP="00273582">
      <w:pPr>
        <w:jc w:val="both"/>
        <w:rPr>
          <w:b/>
          <w:bCs/>
          <w:u w:val="single"/>
        </w:rPr>
      </w:pPr>
      <w:r w:rsidRPr="00C453DF">
        <w:rPr>
          <w:b/>
          <w:bCs/>
          <w:u w:val="single"/>
        </w:rPr>
        <w:t xml:space="preserve">Ofrecerá una mayor calidad asistencial y de gestión de los </w:t>
      </w:r>
      <w:r>
        <w:rPr>
          <w:b/>
          <w:bCs/>
          <w:u w:val="single"/>
        </w:rPr>
        <w:t xml:space="preserve">cuidados </w:t>
      </w:r>
      <w:r w:rsidRPr="00C453DF">
        <w:rPr>
          <w:b/>
          <w:bCs/>
          <w:u w:val="single"/>
        </w:rPr>
        <w:t>y permitirá aumentar la seguridad en los procesos de control del estado de salud de los residentes</w:t>
      </w:r>
    </w:p>
    <w:p w:rsidR="00C453DF" w:rsidRDefault="00C453DF" w:rsidP="00273582">
      <w:pPr>
        <w:jc w:val="both"/>
        <w:rPr>
          <w:b/>
          <w:bCs/>
          <w:u w:val="single"/>
        </w:rPr>
      </w:pPr>
    </w:p>
    <w:p w:rsidR="00C453DF" w:rsidRDefault="00C453DF" w:rsidP="00273582">
      <w:pPr>
        <w:jc w:val="both"/>
        <w:rPr>
          <w:b/>
          <w:bCs/>
        </w:rPr>
      </w:pPr>
    </w:p>
    <w:p w:rsidR="00AE7A36" w:rsidRDefault="00F40914" w:rsidP="00273582">
      <w:pPr>
        <w:jc w:val="both"/>
      </w:pPr>
      <w:r>
        <w:rPr>
          <w:b/>
          <w:bCs/>
        </w:rPr>
        <w:t xml:space="preserve">Santiago, </w:t>
      </w:r>
      <w:r w:rsidR="00FA5911">
        <w:rPr>
          <w:b/>
          <w:bCs/>
        </w:rPr>
        <w:t>2</w:t>
      </w:r>
      <w:r w:rsidR="00BD558E">
        <w:rPr>
          <w:b/>
          <w:bCs/>
        </w:rPr>
        <w:t>7</w:t>
      </w:r>
      <w:r>
        <w:rPr>
          <w:b/>
          <w:bCs/>
        </w:rPr>
        <w:t xml:space="preserve"> de </w:t>
      </w:r>
      <w:r w:rsidR="00BD558E">
        <w:rPr>
          <w:b/>
          <w:bCs/>
        </w:rPr>
        <w:t>septiembre</w:t>
      </w:r>
      <w:r>
        <w:rPr>
          <w:b/>
          <w:bCs/>
        </w:rPr>
        <w:t xml:space="preserve"> de 2023.- </w:t>
      </w:r>
      <w:proofErr w:type="spellStart"/>
      <w:r w:rsidR="00F73919" w:rsidRPr="00F73919">
        <w:t>Coremain</w:t>
      </w:r>
      <w:proofErr w:type="spellEnd"/>
      <w:r w:rsidR="00F73919" w:rsidRPr="00F73919">
        <w:t xml:space="preserve"> </w:t>
      </w:r>
      <w:r w:rsidR="00EF4873">
        <w:t>implantará</w:t>
      </w:r>
      <w:r w:rsidR="00AE7A36">
        <w:t xml:space="preserve"> una solución avanzada para la toma automatizada de </w:t>
      </w:r>
      <w:r w:rsidR="00503046">
        <w:t>señales biomédicas</w:t>
      </w:r>
      <w:r w:rsidR="00AE7A36">
        <w:t xml:space="preserve"> en 22 </w:t>
      </w:r>
      <w:r w:rsidR="009D1CB6">
        <w:t>centros residenciales</w:t>
      </w:r>
      <w:r w:rsidR="00AE7A36">
        <w:t xml:space="preserve"> de mayores y</w:t>
      </w:r>
      <w:r w:rsidR="005D6D08">
        <w:t xml:space="preserve"> de atención a personas con discapacidad dependientes de</w:t>
      </w:r>
      <w:r w:rsidR="009D1CB6">
        <w:t xml:space="preserve"> la Xunta de</w:t>
      </w:r>
      <w:r w:rsidR="005D6D08">
        <w:t xml:space="preserve"> Galicia.</w:t>
      </w:r>
    </w:p>
    <w:p w:rsidR="00D2783A" w:rsidRDefault="00D2783A" w:rsidP="00D2783A">
      <w:pPr>
        <w:jc w:val="both"/>
      </w:pPr>
    </w:p>
    <w:p w:rsidR="00DE0582" w:rsidRDefault="00DE0582" w:rsidP="00D2783A">
      <w:pPr>
        <w:jc w:val="both"/>
      </w:pPr>
      <w:r>
        <w:t xml:space="preserve">Se trata de un novedoso sistema integral compuesto por estaciones portátiles de enfermería y monitorización de pacientes, que permitirá a los profesionales sanitarios recoger en tiempo real las </w:t>
      </w:r>
      <w:r w:rsidR="00B709A1">
        <w:t>constantes vitales</w:t>
      </w:r>
      <w:r>
        <w:t xml:space="preserve"> de los usuarios e incorporarlas de forma automatizada </w:t>
      </w:r>
      <w:r w:rsidR="00327C36">
        <w:t>a</w:t>
      </w:r>
      <w:r>
        <w:t xml:space="preserve">l sistema </w:t>
      </w:r>
      <w:r w:rsidR="00BE1599">
        <w:t xml:space="preserve">central </w:t>
      </w:r>
      <w:r w:rsidR="00503046">
        <w:t>de</w:t>
      </w:r>
      <w:r w:rsidR="00BE1599">
        <w:t xml:space="preserve"> las residencias</w:t>
      </w:r>
      <w:r>
        <w:t xml:space="preserve">, </w:t>
      </w:r>
      <w:r w:rsidR="00B709A1">
        <w:t xml:space="preserve">desde </w:t>
      </w:r>
      <w:r>
        <w:t>donde se gestiona toda la información relativa a los residentes -altas, bajas, contactos familiares, visitas</w:t>
      </w:r>
      <w:r w:rsidR="00B709A1">
        <w:t>, registro de cuidados</w:t>
      </w:r>
      <w:r>
        <w:t>…-.</w:t>
      </w:r>
    </w:p>
    <w:p w:rsidR="00327C36" w:rsidRDefault="00327C36" w:rsidP="00D2783A">
      <w:pPr>
        <w:jc w:val="both"/>
      </w:pPr>
    </w:p>
    <w:p w:rsidR="00327C36" w:rsidRDefault="00327C36" w:rsidP="00327C36">
      <w:pPr>
        <w:jc w:val="both"/>
      </w:pPr>
      <w:r>
        <w:t xml:space="preserve">Los equipos están compuestos por </w:t>
      </w:r>
      <w:r w:rsidRPr="00E345DF">
        <w:t xml:space="preserve">dispositivos médicos </w:t>
      </w:r>
      <w:proofErr w:type="spellStart"/>
      <w:r w:rsidRPr="00E345DF">
        <w:t>multiparamétricos</w:t>
      </w:r>
      <w:proofErr w:type="spellEnd"/>
      <w:r>
        <w:t xml:space="preserve"> homologados y con conectividad wifi: tensiómetro, </w:t>
      </w:r>
      <w:proofErr w:type="spellStart"/>
      <w:r>
        <w:t>pulsioxímetro</w:t>
      </w:r>
      <w:proofErr w:type="spellEnd"/>
      <w:r>
        <w:t xml:space="preserve">, báscula, glucómetro, termómetro y un laboratorio portátil con capacidad para realizar diferentes pruebas para la detección de coágulos, de infartos de miocardio o el seguimiento de problemas renales o hepáticos, como test INR, de antígenos y de medición cuantitativa de anticuerpos de </w:t>
      </w:r>
      <w:proofErr w:type="spellStart"/>
      <w:r>
        <w:t>Covid</w:t>
      </w:r>
      <w:proofErr w:type="spellEnd"/>
      <w:r>
        <w:t xml:space="preserve"> 19, de </w:t>
      </w:r>
      <w:r w:rsidR="008A44C8">
        <w:t>d</w:t>
      </w:r>
      <w:r>
        <w:t xml:space="preserve">ímero D, de </w:t>
      </w:r>
      <w:proofErr w:type="spellStart"/>
      <w:r w:rsidR="00C74F5C">
        <w:t>t</w:t>
      </w:r>
      <w:r>
        <w:t>roponina</w:t>
      </w:r>
      <w:proofErr w:type="spellEnd"/>
      <w:r>
        <w:t xml:space="preserve"> o de </w:t>
      </w:r>
      <w:proofErr w:type="spellStart"/>
      <w:r w:rsidR="00C74F5C">
        <w:t>m</w:t>
      </w:r>
      <w:r>
        <w:t>icroalbúmina</w:t>
      </w:r>
      <w:proofErr w:type="spellEnd"/>
      <w:r>
        <w:t xml:space="preserve">.  Se concentran en un carro móvil y ergonómico que destaca por su usabilidad, con un monitor donde el personal asistencial puede visualizar las </w:t>
      </w:r>
      <w:proofErr w:type="spellStart"/>
      <w:r>
        <w:t>biomedidas</w:t>
      </w:r>
      <w:proofErr w:type="spellEnd"/>
      <w:r>
        <w:t xml:space="preserve"> tomadas por cada dispositivo. Destaca por su autonomía para funcionar durante más de cuatro horas seguidas y la posibilidad que ofrece de ser trasladado con comodidad por el personal de los centros asistenciales. Permite, además, acceder a la ficha de cada paciente y consultar el histórico de señales biomédicas, así como la trazabilidad de los profesionales que han realizado cada una de estas mediciones. </w:t>
      </w:r>
    </w:p>
    <w:p w:rsidR="00327C36" w:rsidRDefault="00327C36" w:rsidP="00327C36">
      <w:pPr>
        <w:jc w:val="both"/>
      </w:pPr>
    </w:p>
    <w:p w:rsidR="00EF4873" w:rsidRDefault="00EF4873" w:rsidP="00D2783A">
      <w:pPr>
        <w:jc w:val="both"/>
      </w:pPr>
    </w:p>
    <w:p w:rsidR="004F75BB" w:rsidRDefault="004F75BB" w:rsidP="00D2783A">
      <w:pPr>
        <w:jc w:val="both"/>
      </w:pPr>
    </w:p>
    <w:p w:rsidR="004F75BB" w:rsidRDefault="004F75BB" w:rsidP="00D2783A">
      <w:pPr>
        <w:jc w:val="both"/>
      </w:pPr>
    </w:p>
    <w:p w:rsidR="00327C36" w:rsidRDefault="00327C36" w:rsidP="00D2783A">
      <w:pPr>
        <w:jc w:val="both"/>
      </w:pPr>
      <w:r>
        <w:t xml:space="preserve">Esta nueva solución, basada en la arquitectura </w:t>
      </w:r>
      <w:proofErr w:type="spellStart"/>
      <w:r>
        <w:t>LifeHub</w:t>
      </w:r>
      <w:proofErr w:type="spellEnd"/>
      <w:r>
        <w:t xml:space="preserve"> de la compañía española </w:t>
      </w:r>
      <w:proofErr w:type="spellStart"/>
      <w:r>
        <w:t>Biodata</w:t>
      </w:r>
      <w:proofErr w:type="spellEnd"/>
      <w:r>
        <w:t xml:space="preserve"> </w:t>
      </w:r>
      <w:proofErr w:type="spellStart"/>
      <w:r>
        <w:t>Devices</w:t>
      </w:r>
      <w:proofErr w:type="spellEnd"/>
      <w:r>
        <w:t>, incluye una cámara que puede ser habilitada para hacer fotografía</w:t>
      </w:r>
      <w:r w:rsidR="008A44C8">
        <w:t xml:space="preserve"> o</w:t>
      </w:r>
      <w:r>
        <w:t xml:space="preserve"> leer códigos QR y de barras para identificar a los residentes. </w:t>
      </w:r>
      <w:r w:rsidRPr="00A35ECE">
        <w:rPr>
          <w:color w:val="000000" w:themeColor="text1"/>
        </w:rPr>
        <w:t xml:space="preserve">También </w:t>
      </w:r>
      <w:r>
        <w:t xml:space="preserve">proporciona la posibilidad de realizar </w:t>
      </w:r>
      <w:proofErr w:type="spellStart"/>
      <w:r>
        <w:t>teleconsultas</w:t>
      </w:r>
      <w:proofErr w:type="spellEnd"/>
      <w:r>
        <w:t xml:space="preserve"> o de generar gráficos en </w:t>
      </w:r>
      <w:proofErr w:type="spellStart"/>
      <w:r>
        <w:t>pdf</w:t>
      </w:r>
      <w:proofErr w:type="spellEnd"/>
      <w:r>
        <w:t xml:space="preserve">, e incorpora puertos USB para la conexión futura de nuevos dispositivos médicos, como puede ser el caso de un </w:t>
      </w:r>
      <w:proofErr w:type="spellStart"/>
      <w:r>
        <w:t>dermatoscopio</w:t>
      </w:r>
      <w:proofErr w:type="spellEnd"/>
      <w:r>
        <w:t xml:space="preserve"> digital o una cámara de fondo de ojo. El sistema cuenta con una gran capacidad evolutiva y está preparado para permitir el acceso a servicios web (laboratorio, radiología…) o aplicaciones externas al sistema.</w:t>
      </w:r>
    </w:p>
    <w:p w:rsidR="00503046" w:rsidRDefault="00503046" w:rsidP="00D2783A">
      <w:pPr>
        <w:jc w:val="both"/>
      </w:pPr>
    </w:p>
    <w:p w:rsidR="00B709A1" w:rsidRDefault="00B709A1" w:rsidP="00D2783A">
      <w:pPr>
        <w:jc w:val="both"/>
      </w:pPr>
      <w:r>
        <w:t xml:space="preserve">Su implantación </w:t>
      </w:r>
      <w:r w:rsidR="0036293A">
        <w:t>pone las bases de un nuevo modelo residencial</w:t>
      </w:r>
      <w:r w:rsidR="0082199F">
        <w:t>, más moderno en su funcionamiento y que incorpora las ventajas de la transformación digital</w:t>
      </w:r>
      <w:r w:rsidR="0028095D">
        <w:t>. S</w:t>
      </w:r>
      <w:r>
        <w:t>upone una notable mejora en la operativa existente</w:t>
      </w:r>
      <w:r w:rsidR="00D80AB5">
        <w:t xml:space="preserve">, ya que además de reducir tiempos </w:t>
      </w:r>
      <w:r w:rsidR="00E82D10">
        <w:t xml:space="preserve">en la recogida de datos </w:t>
      </w:r>
      <w:r w:rsidR="00D80AB5">
        <w:t xml:space="preserve">y agilizar el seguimiento de los residentes, evita </w:t>
      </w:r>
      <w:r w:rsidR="00327C36">
        <w:t>los</w:t>
      </w:r>
      <w:r w:rsidR="00D80AB5">
        <w:t xml:space="preserve"> posibles errores producidos por la introducción manual de </w:t>
      </w:r>
      <w:r w:rsidR="00E82D10">
        <w:t>la información</w:t>
      </w:r>
      <w:r w:rsidR="00D80AB5">
        <w:t xml:space="preserve"> en el sistema.</w:t>
      </w:r>
      <w:r w:rsidR="00503046">
        <w:t xml:space="preserve"> </w:t>
      </w:r>
    </w:p>
    <w:p w:rsidR="00AD318F" w:rsidRDefault="00AD318F" w:rsidP="00F40914">
      <w:pPr>
        <w:jc w:val="both"/>
      </w:pPr>
    </w:p>
    <w:p w:rsidR="00A35ECE" w:rsidRDefault="001D3502" w:rsidP="00A35ECE">
      <w:pPr>
        <w:jc w:val="both"/>
      </w:pPr>
      <w:r w:rsidRPr="004778E1">
        <w:t xml:space="preserve">La puesta en marcha de esta </w:t>
      </w:r>
      <w:r>
        <w:t xml:space="preserve">solución ofrecerá una mayor calidad asistencial y de gestión de los cuidados </w:t>
      </w:r>
      <w:r w:rsidR="00C453DF">
        <w:t>en</w:t>
      </w:r>
      <w:r>
        <w:t xml:space="preserve"> las residencias públicas</w:t>
      </w:r>
      <w:r w:rsidR="00327C36">
        <w:t>,</w:t>
      </w:r>
      <w:r>
        <w:t xml:space="preserve"> y permitirá aumentar la seguridad en los procesos de control del estado de salud de los residentes, al optimizar los tiempos del personal</w:t>
      </w:r>
      <w:r w:rsidR="00D71CD9">
        <w:t xml:space="preserve">, </w:t>
      </w:r>
      <w:r>
        <w:t>aumentar la fiabilidad de la información</w:t>
      </w:r>
      <w:r w:rsidR="00D71CD9">
        <w:t xml:space="preserve"> y r</w:t>
      </w:r>
      <w:r w:rsidR="00A35ECE">
        <w:t>educ</w:t>
      </w:r>
      <w:r w:rsidR="00D71CD9">
        <w:t>ir</w:t>
      </w:r>
      <w:r w:rsidR="00A35ECE">
        <w:t xml:space="preserve"> la necesidad de desplazar a los residentes a hospitales o centros de salud</w:t>
      </w:r>
      <w:r w:rsidR="00D71CD9">
        <w:t>.</w:t>
      </w:r>
      <w:r w:rsidR="00A35ECE">
        <w:t xml:space="preserve"> </w:t>
      </w:r>
    </w:p>
    <w:p w:rsidR="001D3502" w:rsidRDefault="001D3502" w:rsidP="001D3502">
      <w:pPr>
        <w:jc w:val="both"/>
      </w:pPr>
    </w:p>
    <w:p w:rsidR="0030221E" w:rsidRDefault="0030221E" w:rsidP="001D3502">
      <w:pPr>
        <w:jc w:val="both"/>
      </w:pPr>
      <w:proofErr w:type="spellStart"/>
      <w:r>
        <w:t>Coremain</w:t>
      </w:r>
      <w:proofErr w:type="spellEnd"/>
      <w:r>
        <w:t xml:space="preserve"> se ocupará del suministro, instalación, configuración, soporte y mantenimiento, tras resultar adjudicataria del contrato de servicio de la </w:t>
      </w:r>
      <w:proofErr w:type="spellStart"/>
      <w:r w:rsidRPr="00F40914">
        <w:t>Axencia</w:t>
      </w:r>
      <w:proofErr w:type="spellEnd"/>
      <w:r w:rsidRPr="00F40914">
        <w:t xml:space="preserve"> </w:t>
      </w:r>
      <w:r>
        <w:t>para la Modernización Tecnológica de Galicia (</w:t>
      </w:r>
      <w:proofErr w:type="spellStart"/>
      <w:r>
        <w:t>Amtega</w:t>
      </w:r>
      <w:proofErr w:type="spellEnd"/>
      <w:r>
        <w:t>)</w:t>
      </w:r>
      <w:r w:rsidR="00BD558E">
        <w:t>.</w:t>
      </w:r>
    </w:p>
    <w:p w:rsidR="0028095D" w:rsidRDefault="0028095D" w:rsidP="00F40914">
      <w:pPr>
        <w:jc w:val="both"/>
      </w:pPr>
    </w:p>
    <w:p w:rsidR="004354A2" w:rsidRDefault="004354A2" w:rsidP="00F40914">
      <w:pPr>
        <w:jc w:val="both"/>
        <w:rPr>
          <w:b/>
          <w:bCs/>
        </w:rPr>
      </w:pPr>
      <w:r w:rsidRPr="004354A2">
        <w:rPr>
          <w:b/>
          <w:bCs/>
        </w:rPr>
        <w:t>Instalación progresiva</w:t>
      </w:r>
    </w:p>
    <w:p w:rsidR="00E345DF" w:rsidRPr="004354A2" w:rsidRDefault="00E345DF" w:rsidP="00F40914">
      <w:pPr>
        <w:jc w:val="both"/>
        <w:rPr>
          <w:b/>
          <w:bCs/>
        </w:rPr>
      </w:pPr>
    </w:p>
    <w:p w:rsidR="00EF4873" w:rsidRDefault="00EF4873" w:rsidP="0028095D">
      <w:pPr>
        <w:jc w:val="both"/>
      </w:pPr>
      <w:r>
        <w:t xml:space="preserve">El proceso de implantación del sistema comenzó el pasado mes de julio en </w:t>
      </w:r>
      <w:r w:rsidR="00327C36">
        <w:t>la</w:t>
      </w:r>
      <w:r w:rsidR="0028095D">
        <w:t xml:space="preserve"> residencia de mayores de A Pobra do </w:t>
      </w:r>
      <w:proofErr w:type="spellStart"/>
      <w:r w:rsidR="0028095D">
        <w:t>Caramiñal</w:t>
      </w:r>
      <w:proofErr w:type="spellEnd"/>
      <w:r>
        <w:t xml:space="preserve"> y, hasta final de año, se irá instalando de forma progresiva </w:t>
      </w:r>
    </w:p>
    <w:p w:rsidR="0028095D" w:rsidRDefault="0028095D" w:rsidP="0028095D">
      <w:pPr>
        <w:jc w:val="both"/>
      </w:pPr>
      <w:r>
        <w:t xml:space="preserve">en los centros de atención a personas con discapacidad de A Coruña, de </w:t>
      </w:r>
      <w:proofErr w:type="spellStart"/>
      <w:r>
        <w:t>Chapela-Redondela</w:t>
      </w:r>
      <w:proofErr w:type="spellEnd"/>
      <w:r>
        <w:t xml:space="preserve"> y Sarria; en los dos complejos residenciales de atención a personas dependientes</w:t>
      </w:r>
      <w:r w:rsidR="00122C16">
        <w:t xml:space="preserve">, </w:t>
      </w:r>
      <w:r>
        <w:t>Vigo I y Vigo II; y en las residencias de mayores de A Milagrosa (Vigo), As Gándaras (</w:t>
      </w:r>
      <w:r w:rsidR="00A969D7">
        <w:t>L</w:t>
      </w:r>
      <w:r>
        <w:t xml:space="preserve">ugo), Carballo, A Estrada, </w:t>
      </w:r>
      <w:proofErr w:type="spellStart"/>
      <w:r>
        <w:t>Burela</w:t>
      </w:r>
      <w:proofErr w:type="spellEnd"/>
      <w:r>
        <w:t xml:space="preserve">, </w:t>
      </w:r>
      <w:proofErr w:type="spellStart"/>
      <w:r>
        <w:t>Campolongo</w:t>
      </w:r>
      <w:proofErr w:type="spellEnd"/>
      <w:r>
        <w:t xml:space="preserve">, </w:t>
      </w:r>
      <w:proofErr w:type="spellStart"/>
      <w:r>
        <w:t>Caranza</w:t>
      </w:r>
      <w:proofErr w:type="spellEnd"/>
      <w:r>
        <w:t xml:space="preserve">-Ferrol, Castro </w:t>
      </w:r>
      <w:proofErr w:type="spellStart"/>
      <w:r>
        <w:t>Caldelas</w:t>
      </w:r>
      <w:proofErr w:type="spellEnd"/>
      <w:r>
        <w:t xml:space="preserve">, Marín, </w:t>
      </w:r>
      <w:proofErr w:type="spellStart"/>
      <w:r>
        <w:t>Oleiros</w:t>
      </w:r>
      <w:proofErr w:type="spellEnd"/>
      <w:r>
        <w:t xml:space="preserve">, Santiago de Compostela, </w:t>
      </w:r>
      <w:proofErr w:type="spellStart"/>
      <w:r>
        <w:t>Monforte</w:t>
      </w:r>
      <w:proofErr w:type="spellEnd"/>
      <w:r>
        <w:t xml:space="preserve">,  </w:t>
      </w:r>
      <w:proofErr w:type="spellStart"/>
      <w:r>
        <w:t>Nosa</w:t>
      </w:r>
      <w:proofErr w:type="spellEnd"/>
      <w:r>
        <w:t xml:space="preserve"> Señora dos </w:t>
      </w:r>
      <w:proofErr w:type="spellStart"/>
      <w:r>
        <w:t>Miragres</w:t>
      </w:r>
      <w:proofErr w:type="spellEnd"/>
      <w:r w:rsidR="00866B0D">
        <w:t xml:space="preserve"> (Ourense)</w:t>
      </w:r>
      <w:r>
        <w:t>, Torrente Ballester</w:t>
      </w:r>
      <w:r w:rsidR="00866B0D">
        <w:t xml:space="preserve"> (A Coruña)</w:t>
      </w:r>
      <w:r>
        <w:t>, Volta do Castro</w:t>
      </w:r>
      <w:r w:rsidR="00866B0D">
        <w:t xml:space="preserve"> (Santiago)</w:t>
      </w:r>
      <w:r>
        <w:t xml:space="preserve"> y </w:t>
      </w:r>
      <w:proofErr w:type="spellStart"/>
      <w:r w:rsidR="00A969D7">
        <w:t>C</w:t>
      </w:r>
      <w:r>
        <w:t>arballiño</w:t>
      </w:r>
      <w:proofErr w:type="spellEnd"/>
      <w:r w:rsidR="00A969D7">
        <w:t>.</w:t>
      </w:r>
    </w:p>
    <w:p w:rsidR="00A969D7" w:rsidRDefault="00A969D7" w:rsidP="0028095D">
      <w:pPr>
        <w:jc w:val="both"/>
      </w:pPr>
    </w:p>
    <w:p w:rsidR="00201563" w:rsidRDefault="00201563" w:rsidP="00D34EE1">
      <w:pPr>
        <w:jc w:val="both"/>
      </w:pPr>
    </w:p>
    <w:p w:rsidR="00D34EE1" w:rsidRPr="004778E1" w:rsidRDefault="00D34EE1" w:rsidP="00F40914">
      <w:pPr>
        <w:jc w:val="both"/>
      </w:pPr>
    </w:p>
    <w:sectPr w:rsidR="00D34EE1" w:rsidRPr="004778E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97A31" w:rsidRDefault="00A97A31" w:rsidP="00F40914">
      <w:r>
        <w:separator/>
      </w:r>
    </w:p>
  </w:endnote>
  <w:endnote w:type="continuationSeparator" w:id="0">
    <w:p w:rsidR="00A97A31" w:rsidRDefault="00A97A31" w:rsidP="00F4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97A31" w:rsidRDefault="00A97A31" w:rsidP="00F40914">
      <w:r>
        <w:separator/>
      </w:r>
    </w:p>
  </w:footnote>
  <w:footnote w:type="continuationSeparator" w:id="0">
    <w:p w:rsidR="00A97A31" w:rsidRDefault="00A97A31" w:rsidP="00F40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0914" w:rsidRDefault="00F40914" w:rsidP="00F40914">
    <w:pPr>
      <w:pStyle w:val="Encabezado"/>
      <w:jc w:val="right"/>
    </w:pPr>
    <w:r>
      <w:rPr>
        <w:noProof/>
      </w:rPr>
      <w:drawing>
        <wp:inline distT="0" distB="0" distL="0" distR="0" wp14:anchorId="77246425" wp14:editId="4A22E111">
          <wp:extent cx="2427605" cy="447070"/>
          <wp:effectExtent l="0" t="0" r="10795" b="10160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7957" cy="447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053" style="width:84.2pt;height:83.5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numPicBullet w:numPicBulletId="1">
    <w:pict>
      <v:shape id="_x0000_i1054" style="width:5.8pt;height:5.8pt" coordsize="" o:spt="100" o:bullet="t" adj="0,,0" path="" stroked="f">
        <v:stroke joinstyle="miter"/>
        <v:imagedata r:id="rId2" o:title=""/>
        <v:formulas/>
        <v:path o:connecttype="segments"/>
      </v:shape>
    </w:pict>
  </w:numPicBullet>
  <w:numPicBullet w:numPicBulletId="2">
    <w:pict>
      <v:shape id="_x0000_i1055" style="width:5.8pt;height:5.8pt" coordsize="" o:spt="100" o:bullet="t" adj="0,,0" path="" stroked="f">
        <v:stroke joinstyle="miter"/>
        <v:imagedata r:id="rId3" o:title=""/>
        <v:formulas/>
        <v:path o:connecttype="segments"/>
      </v:shape>
    </w:pict>
  </w:numPicBullet>
  <w:abstractNum w:abstractNumId="0" w15:restartNumberingAfterBreak="0">
    <w:nsid w:val="083808F9"/>
    <w:multiLevelType w:val="multilevel"/>
    <w:tmpl w:val="C8C26D8E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i w:val="0"/>
        <w:color w:val="auto"/>
        <w:sz w:val="24"/>
        <w:szCs w:val="20"/>
        <w:lang w:val="es-ES_tradnl"/>
      </w:rPr>
    </w:lvl>
    <w:lvl w:ilvl="1">
      <w:start w:val="1"/>
      <w:numFmt w:val="bullet"/>
      <w:lvlText w:val="◦"/>
      <w:lvlPicBulletId w:val="2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color w:val="99CC00"/>
        <w:sz w:val="20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b w:val="0"/>
        <w:i w:val="0"/>
        <w:color w:val="99CC00"/>
        <w:sz w:val="20"/>
        <w:szCs w:val="20"/>
        <w:lang w:val="es-E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D915C4"/>
    <w:multiLevelType w:val="hybridMultilevel"/>
    <w:tmpl w:val="26ECB62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411B1"/>
    <w:multiLevelType w:val="multilevel"/>
    <w:tmpl w:val="EC8E99B2"/>
    <w:lvl w:ilvl="0">
      <w:start w:val="1"/>
      <w:numFmt w:val="bullet"/>
      <w:pStyle w:val="VietaL1"/>
      <w:lvlText w:val="•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i w:val="0"/>
        <w:color w:val="auto"/>
        <w:sz w:val="24"/>
        <w:szCs w:val="20"/>
        <w:lang w:val="es-ES_tradnl"/>
      </w:rPr>
    </w:lvl>
    <w:lvl w:ilvl="1">
      <w:start w:val="1"/>
      <w:numFmt w:val="bullet"/>
      <w:lvlText w:val="◦"/>
      <w:lvlPicBulletId w:val="1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b w:val="0"/>
        <w:i w:val="0"/>
        <w:color w:val="99CC00"/>
        <w:sz w:val="20"/>
        <w:szCs w:val="20"/>
        <w:lang w:val="es-E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192464"/>
    <w:multiLevelType w:val="hybridMultilevel"/>
    <w:tmpl w:val="5A9EB98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845C3"/>
    <w:multiLevelType w:val="hybridMultilevel"/>
    <w:tmpl w:val="3A9AB4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13CA5"/>
    <w:multiLevelType w:val="hybridMultilevel"/>
    <w:tmpl w:val="87DCA5E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56"/>
    <w:rsid w:val="000019A5"/>
    <w:rsid w:val="000070ED"/>
    <w:rsid w:val="00023D23"/>
    <w:rsid w:val="000310C8"/>
    <w:rsid w:val="0005006A"/>
    <w:rsid w:val="00092521"/>
    <w:rsid w:val="000A6A98"/>
    <w:rsid w:val="000E7060"/>
    <w:rsid w:val="00122C16"/>
    <w:rsid w:val="0017682A"/>
    <w:rsid w:val="00196FFE"/>
    <w:rsid w:val="001B5790"/>
    <w:rsid w:val="001C784E"/>
    <w:rsid w:val="001D3502"/>
    <w:rsid w:val="001E3D1A"/>
    <w:rsid w:val="00201563"/>
    <w:rsid w:val="00205B13"/>
    <w:rsid w:val="00225715"/>
    <w:rsid w:val="00255BDF"/>
    <w:rsid w:val="00256523"/>
    <w:rsid w:val="00273582"/>
    <w:rsid w:val="0028095D"/>
    <w:rsid w:val="002838A9"/>
    <w:rsid w:val="002B2A9E"/>
    <w:rsid w:val="002C1570"/>
    <w:rsid w:val="002D7A39"/>
    <w:rsid w:val="0030221E"/>
    <w:rsid w:val="0031237F"/>
    <w:rsid w:val="00325131"/>
    <w:rsid w:val="00327C36"/>
    <w:rsid w:val="0036293A"/>
    <w:rsid w:val="00370B2D"/>
    <w:rsid w:val="00371A32"/>
    <w:rsid w:val="003F2193"/>
    <w:rsid w:val="003F2CEB"/>
    <w:rsid w:val="00413C24"/>
    <w:rsid w:val="004354A2"/>
    <w:rsid w:val="00463AEE"/>
    <w:rsid w:val="004778E1"/>
    <w:rsid w:val="00497A6A"/>
    <w:rsid w:val="004A54A1"/>
    <w:rsid w:val="004F75BB"/>
    <w:rsid w:val="00503046"/>
    <w:rsid w:val="005B0547"/>
    <w:rsid w:val="005D6D08"/>
    <w:rsid w:val="005E328C"/>
    <w:rsid w:val="005F395E"/>
    <w:rsid w:val="00617E8F"/>
    <w:rsid w:val="00665A59"/>
    <w:rsid w:val="00687C5A"/>
    <w:rsid w:val="006C36AA"/>
    <w:rsid w:val="006C64C3"/>
    <w:rsid w:val="006D10AA"/>
    <w:rsid w:val="006D5723"/>
    <w:rsid w:val="006E1D32"/>
    <w:rsid w:val="00703F67"/>
    <w:rsid w:val="0072128D"/>
    <w:rsid w:val="007246BA"/>
    <w:rsid w:val="00730469"/>
    <w:rsid w:val="00737D3E"/>
    <w:rsid w:val="00763528"/>
    <w:rsid w:val="00774801"/>
    <w:rsid w:val="00782BBE"/>
    <w:rsid w:val="007958C9"/>
    <w:rsid w:val="007F45D7"/>
    <w:rsid w:val="0082199F"/>
    <w:rsid w:val="00836057"/>
    <w:rsid w:val="00866B0D"/>
    <w:rsid w:val="0089793D"/>
    <w:rsid w:val="008A44C8"/>
    <w:rsid w:val="008C5C32"/>
    <w:rsid w:val="008F0BFD"/>
    <w:rsid w:val="00961F41"/>
    <w:rsid w:val="009704A6"/>
    <w:rsid w:val="00974927"/>
    <w:rsid w:val="00975C58"/>
    <w:rsid w:val="009A1FE0"/>
    <w:rsid w:val="009C0293"/>
    <w:rsid w:val="009C70E4"/>
    <w:rsid w:val="009D1CB6"/>
    <w:rsid w:val="009D4548"/>
    <w:rsid w:val="009F3B51"/>
    <w:rsid w:val="00A23CAE"/>
    <w:rsid w:val="00A26126"/>
    <w:rsid w:val="00A35ECE"/>
    <w:rsid w:val="00A41B44"/>
    <w:rsid w:val="00A7261D"/>
    <w:rsid w:val="00A969D7"/>
    <w:rsid w:val="00A979A8"/>
    <w:rsid w:val="00A97A31"/>
    <w:rsid w:val="00AC0E51"/>
    <w:rsid w:val="00AC748E"/>
    <w:rsid w:val="00AD318F"/>
    <w:rsid w:val="00AE7A36"/>
    <w:rsid w:val="00B07DCE"/>
    <w:rsid w:val="00B34FC6"/>
    <w:rsid w:val="00B441C4"/>
    <w:rsid w:val="00B709A1"/>
    <w:rsid w:val="00B865CD"/>
    <w:rsid w:val="00BA3D5E"/>
    <w:rsid w:val="00BD1B99"/>
    <w:rsid w:val="00BD558E"/>
    <w:rsid w:val="00BE1599"/>
    <w:rsid w:val="00BE4528"/>
    <w:rsid w:val="00C40A56"/>
    <w:rsid w:val="00C453DF"/>
    <w:rsid w:val="00C57601"/>
    <w:rsid w:val="00C74F5C"/>
    <w:rsid w:val="00CB05AB"/>
    <w:rsid w:val="00CB5810"/>
    <w:rsid w:val="00CF5BB3"/>
    <w:rsid w:val="00D2783A"/>
    <w:rsid w:val="00D34EE1"/>
    <w:rsid w:val="00D71CD9"/>
    <w:rsid w:val="00D80AB5"/>
    <w:rsid w:val="00D911E2"/>
    <w:rsid w:val="00DB4256"/>
    <w:rsid w:val="00DE0582"/>
    <w:rsid w:val="00DE1D71"/>
    <w:rsid w:val="00E140B4"/>
    <w:rsid w:val="00E23AE8"/>
    <w:rsid w:val="00E345DF"/>
    <w:rsid w:val="00E64302"/>
    <w:rsid w:val="00E70367"/>
    <w:rsid w:val="00E736A0"/>
    <w:rsid w:val="00E82D10"/>
    <w:rsid w:val="00E93CE3"/>
    <w:rsid w:val="00EF4873"/>
    <w:rsid w:val="00EF5476"/>
    <w:rsid w:val="00F037D7"/>
    <w:rsid w:val="00F14DAC"/>
    <w:rsid w:val="00F40914"/>
    <w:rsid w:val="00F46B64"/>
    <w:rsid w:val="00F73919"/>
    <w:rsid w:val="00F8503E"/>
    <w:rsid w:val="00F877E1"/>
    <w:rsid w:val="00FA5911"/>
    <w:rsid w:val="00FC2B88"/>
    <w:rsid w:val="00FD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8638"/>
  <w15:chartTrackingRefBased/>
  <w15:docId w15:val="{3AE26E60-9649-384C-AE7D-1BA3282F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5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09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0914"/>
  </w:style>
  <w:style w:type="paragraph" w:styleId="Piedepgina">
    <w:name w:val="footer"/>
    <w:basedOn w:val="Normal"/>
    <w:link w:val="PiedepginaCar"/>
    <w:uiPriority w:val="99"/>
    <w:unhideWhenUsed/>
    <w:rsid w:val="00F409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914"/>
  </w:style>
  <w:style w:type="character" w:customStyle="1" w:styleId="Estilo3Car">
    <w:name w:val="Estilo3 Car"/>
    <w:basedOn w:val="Fuentedeprrafopredeter"/>
    <w:link w:val="Estilo3"/>
    <w:qFormat/>
    <w:rsid w:val="000E7060"/>
    <w:rPr>
      <w:rFonts w:ascii="Century Gothic" w:hAnsi="Century Gothic"/>
      <w:color w:val="6E6D7D"/>
      <w:sz w:val="21"/>
      <w:szCs w:val="22"/>
    </w:rPr>
  </w:style>
  <w:style w:type="paragraph" w:customStyle="1" w:styleId="Estilo3">
    <w:name w:val="Estilo3"/>
    <w:basedOn w:val="Normal"/>
    <w:link w:val="Estilo3Car"/>
    <w:qFormat/>
    <w:rsid w:val="000E7060"/>
    <w:pPr>
      <w:tabs>
        <w:tab w:val="left" w:pos="794"/>
        <w:tab w:val="left" w:pos="1361"/>
        <w:tab w:val="left" w:pos="1928"/>
      </w:tabs>
      <w:suppressAutoHyphens/>
      <w:spacing w:before="113" w:after="57" w:line="360" w:lineRule="auto"/>
      <w:jc w:val="both"/>
      <w:textAlignment w:val="baseline"/>
    </w:pPr>
    <w:rPr>
      <w:rFonts w:ascii="Century Gothic" w:hAnsi="Century Gothic"/>
      <w:color w:val="6E6D7D"/>
      <w:sz w:val="21"/>
      <w:szCs w:val="22"/>
    </w:rPr>
  </w:style>
  <w:style w:type="character" w:customStyle="1" w:styleId="VietaL1Char">
    <w:name w:val="Viñeta L1 Char"/>
    <w:basedOn w:val="Fuentedeprrafopredeter"/>
    <w:link w:val="VietaL1"/>
    <w:uiPriority w:val="99"/>
    <w:qFormat/>
    <w:rsid w:val="00E64302"/>
    <w:rPr>
      <w:rFonts w:ascii="Century Gothic" w:eastAsia="Arial Unicode MS" w:hAnsi="Century Gothic"/>
      <w:kern w:val="2"/>
      <w:szCs w:val="22"/>
    </w:rPr>
  </w:style>
  <w:style w:type="paragraph" w:customStyle="1" w:styleId="VietaL1">
    <w:name w:val="Viñeta L1"/>
    <w:basedOn w:val="Normal"/>
    <w:link w:val="VietaL1Char"/>
    <w:uiPriority w:val="99"/>
    <w:qFormat/>
    <w:rsid w:val="00E64302"/>
    <w:pPr>
      <w:widowControl w:val="0"/>
      <w:numPr>
        <w:numId w:val="1"/>
      </w:numPr>
      <w:tabs>
        <w:tab w:val="right" w:pos="851"/>
        <w:tab w:val="left" w:pos="1021"/>
        <w:tab w:val="left" w:pos="1418"/>
        <w:tab w:val="left" w:pos="1588"/>
        <w:tab w:val="left" w:pos="2155"/>
      </w:tabs>
      <w:suppressAutoHyphens/>
      <w:spacing w:after="240" w:line="360" w:lineRule="auto"/>
      <w:contextualSpacing/>
      <w:jc w:val="both"/>
    </w:pPr>
    <w:rPr>
      <w:rFonts w:ascii="Century Gothic" w:eastAsia="Arial Unicode MS" w:hAnsi="Century Gothic"/>
      <w:kern w:val="2"/>
      <w:szCs w:val="22"/>
    </w:rPr>
  </w:style>
  <w:style w:type="character" w:customStyle="1" w:styleId="PrrafodelistaCar">
    <w:name w:val="Párrafo de lista Car"/>
    <w:link w:val="Prrafodelista"/>
    <w:uiPriority w:val="34"/>
    <w:qFormat/>
    <w:rsid w:val="00617E8F"/>
    <w:rPr>
      <w:rFonts w:ascii="Century Gothic" w:hAnsi="Century Gothic" w:cs="Calibri"/>
      <w:color w:val="6E6D7D"/>
    </w:rPr>
  </w:style>
  <w:style w:type="paragraph" w:styleId="Prrafodelista">
    <w:name w:val="List Paragraph"/>
    <w:basedOn w:val="Normal"/>
    <w:link w:val="PrrafodelistaCar"/>
    <w:uiPriority w:val="34"/>
    <w:qFormat/>
    <w:rsid w:val="00617E8F"/>
    <w:pPr>
      <w:ind w:left="720"/>
      <w:jc w:val="both"/>
    </w:pPr>
    <w:rPr>
      <w:rFonts w:ascii="Century Gothic" w:hAnsi="Century Gothic" w:cs="Calibri"/>
      <w:color w:val="6E6D7D"/>
    </w:rPr>
  </w:style>
  <w:style w:type="character" w:customStyle="1" w:styleId="PrrafodelistaCar1">
    <w:name w:val="Párrafo de lista Car1"/>
    <w:uiPriority w:val="34"/>
    <w:qFormat/>
    <w:rsid w:val="00255BDF"/>
    <w:rPr>
      <w:rFonts w:ascii="Century Gothic" w:hAnsi="Century Gothic" w:cs="Calibri"/>
      <w:color w:val="6E6D7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730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2023-06-28T09:46:00Z</cp:lastPrinted>
  <dcterms:created xsi:type="dcterms:W3CDTF">2023-06-28T09:45:00Z</dcterms:created>
  <dcterms:modified xsi:type="dcterms:W3CDTF">2023-09-27T11:43:00Z</dcterms:modified>
</cp:coreProperties>
</file>