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2E186" w14:textId="77777777" w:rsidR="00997B22" w:rsidRDefault="00997B22">
      <w:pPr>
        <w:jc w:val="center"/>
        <w:rPr>
          <w:b/>
          <w:sz w:val="28"/>
          <w:szCs w:val="28"/>
        </w:rPr>
      </w:pPr>
      <w:bookmarkStart w:id="0" w:name="_heading=h.gjdgxs" w:colFirst="0" w:colLast="0"/>
      <w:bookmarkEnd w:id="0"/>
    </w:p>
    <w:p w14:paraId="6572AA05" w14:textId="77777777" w:rsidR="00997B22" w:rsidRDefault="00C25DCF">
      <w:pPr>
        <w:jc w:val="center"/>
        <w:rPr>
          <w:b/>
          <w:color w:val="222222"/>
        </w:rPr>
      </w:pPr>
      <w:r>
        <w:rPr>
          <w:b/>
          <w:color w:val="222222"/>
        </w:rPr>
        <w:t>EL MIRADOR ACOGE LA EXPOSICIÓN DE</w:t>
      </w:r>
      <w:r w:rsidR="00EE280C">
        <w:rPr>
          <w:b/>
          <w:color w:val="222222"/>
        </w:rPr>
        <w:t>L</w:t>
      </w:r>
      <w:r>
        <w:rPr>
          <w:b/>
          <w:color w:val="222222"/>
        </w:rPr>
        <w:t xml:space="preserve"> “XVIII CONCURSO DE DIBUJO Y PINTURA INFANTIL DE LA SEMANA SANTA DE CUENCA”</w:t>
      </w:r>
    </w:p>
    <w:p w14:paraId="7AF16192" w14:textId="77777777" w:rsidR="00997B22" w:rsidRDefault="00997B22">
      <w:pPr>
        <w:jc w:val="both"/>
        <w:rPr>
          <w:b/>
          <w:color w:val="222222"/>
          <w:u w:val="single"/>
        </w:rPr>
      </w:pPr>
    </w:p>
    <w:p w14:paraId="1939237D" w14:textId="77777777" w:rsidR="00997B22" w:rsidRDefault="00997B22">
      <w:pPr>
        <w:jc w:val="both"/>
        <w:rPr>
          <w:b/>
          <w:color w:val="222222"/>
          <w:u w:val="single"/>
        </w:rPr>
      </w:pPr>
    </w:p>
    <w:p w14:paraId="40133938" w14:textId="77777777" w:rsidR="00997B22" w:rsidRDefault="00C25DCF">
      <w:pPr>
        <w:jc w:val="both"/>
        <w:rPr>
          <w:rFonts w:ascii="Arial" w:eastAsia="Arial" w:hAnsi="Arial" w:cs="Arial"/>
          <w:color w:val="222222"/>
        </w:rPr>
      </w:pPr>
      <w:r>
        <w:rPr>
          <w:b/>
          <w:color w:val="222222"/>
          <w:u w:val="single"/>
        </w:rPr>
        <w:t>Tras dos años de parón, a causa de la pandemia, el Mirador de Cuenca vuelve a celebrar esta exposición organizada por la Hermandad de Nuestro Padre Jesús Resucitado y María Santísima del Amparo</w:t>
      </w:r>
    </w:p>
    <w:p w14:paraId="3C86E5C5" w14:textId="77777777" w:rsidR="00997B22" w:rsidRDefault="00997B22">
      <w:pPr>
        <w:jc w:val="both"/>
        <w:rPr>
          <w:rFonts w:ascii="Arial" w:eastAsia="Arial" w:hAnsi="Arial" w:cs="Arial"/>
          <w:color w:val="222222"/>
        </w:rPr>
      </w:pPr>
    </w:p>
    <w:p w14:paraId="1E299AE6" w14:textId="77777777" w:rsidR="00997B22" w:rsidRDefault="00C25DCF">
      <w:pPr>
        <w:jc w:val="both"/>
        <w:rPr>
          <w:b/>
          <w:color w:val="222222"/>
          <w:u w:val="single"/>
        </w:rPr>
      </w:pPr>
      <w:r>
        <w:rPr>
          <w:b/>
          <w:color w:val="222222"/>
          <w:u w:val="single"/>
        </w:rPr>
        <w:t xml:space="preserve">Una colección compuesta por casi 900 dibujos presentados al “XVIII Concurso de Dibujo y Pintura Infantil de la Semana Santa de Cuenca” y que recoge diferentes interpretaciones de la Semana Santa de los más pequeños </w:t>
      </w:r>
    </w:p>
    <w:p w14:paraId="3D282559" w14:textId="77777777" w:rsidR="00997B22" w:rsidRDefault="00997B22">
      <w:pPr>
        <w:jc w:val="both"/>
        <w:rPr>
          <w:b/>
          <w:color w:val="222222"/>
          <w:u w:val="single"/>
        </w:rPr>
      </w:pPr>
    </w:p>
    <w:p w14:paraId="482D9F39" w14:textId="77777777" w:rsidR="00997B22" w:rsidRDefault="00C25DCF">
      <w:pPr>
        <w:jc w:val="both"/>
        <w:rPr>
          <w:b/>
          <w:color w:val="222222"/>
          <w:u w:val="single"/>
        </w:rPr>
      </w:pPr>
      <w:r>
        <w:rPr>
          <w:b/>
          <w:color w:val="222222"/>
          <w:u w:val="single"/>
        </w:rPr>
        <w:t>Entre todas las obras, se han seleccionado siete que han sido premiadas con una ampliación en gran formato y un cheque de 20 euros para disfrutar en el Mirador de Cuenca</w:t>
      </w:r>
    </w:p>
    <w:p w14:paraId="19422A05" w14:textId="77777777" w:rsidR="00997B22" w:rsidRDefault="00997B22">
      <w:pPr>
        <w:jc w:val="both"/>
        <w:rPr>
          <w:b/>
          <w:color w:val="222222"/>
          <w:u w:val="single"/>
        </w:rPr>
      </w:pPr>
    </w:p>
    <w:p w14:paraId="1A52D344" w14:textId="77777777" w:rsidR="00997B22" w:rsidRDefault="00C25DCF">
      <w:pPr>
        <w:jc w:val="both"/>
        <w:rPr>
          <w:b/>
          <w:color w:val="222222"/>
          <w:u w:val="single"/>
        </w:rPr>
      </w:pPr>
      <w:r>
        <w:rPr>
          <w:b/>
          <w:color w:val="222222"/>
          <w:u w:val="single"/>
        </w:rPr>
        <w:t>Las actividades de Semana Santa en el Mirador de Cuenca se complementan también con la exposición solidaria de “Nazarenos de la pandemia”</w:t>
      </w:r>
    </w:p>
    <w:p w14:paraId="767F9C2F" w14:textId="77777777" w:rsidR="00997B22" w:rsidRDefault="00997B22">
      <w:pPr>
        <w:jc w:val="both"/>
        <w:rPr>
          <w:b/>
          <w:u w:val="single"/>
        </w:rPr>
      </w:pPr>
    </w:p>
    <w:p w14:paraId="1897B807" w14:textId="77777777" w:rsidR="00997B22" w:rsidRDefault="00997B22">
      <w:pPr>
        <w:jc w:val="both"/>
        <w:rPr>
          <w:b/>
        </w:rPr>
      </w:pPr>
    </w:p>
    <w:p w14:paraId="0F7BAF40" w14:textId="6DF1EDEF" w:rsidR="00997B22" w:rsidRDefault="00C25DCF">
      <w:pPr>
        <w:jc w:val="both"/>
        <w:rPr>
          <w:rFonts w:ascii="Arial" w:eastAsia="Arial" w:hAnsi="Arial" w:cs="Arial"/>
          <w:color w:val="222222"/>
        </w:rPr>
      </w:pPr>
      <w:r>
        <w:rPr>
          <w:b/>
        </w:rPr>
        <w:t>Cuenca, m</w:t>
      </w:r>
      <w:r w:rsidR="008B1E2F">
        <w:rPr>
          <w:b/>
        </w:rPr>
        <w:t>iércoles</w:t>
      </w:r>
      <w:r>
        <w:rPr>
          <w:b/>
        </w:rPr>
        <w:t xml:space="preserve"> </w:t>
      </w:r>
      <w:r w:rsidR="008B1E2F">
        <w:rPr>
          <w:b/>
        </w:rPr>
        <w:t>30</w:t>
      </w:r>
      <w:r>
        <w:rPr>
          <w:b/>
        </w:rPr>
        <w:t xml:space="preserve"> de marzo- </w:t>
      </w:r>
      <w:r>
        <w:rPr>
          <w:rFonts w:ascii="Arial" w:eastAsia="Arial" w:hAnsi="Arial" w:cs="Arial"/>
          <w:color w:val="222222"/>
        </w:rPr>
        <w:t xml:space="preserve">Tras dos años de parón, el Mirador de Cuenca acoge la exposición del “XVIII Concurso de Dibujo y Pintura Infantil de la Semana Santa de Cuenca”, organizada por la Hermandad de Nuestro Señor Jesucristo Resucitado y María Santísima del Amparo </w:t>
      </w:r>
    </w:p>
    <w:p w14:paraId="16FEE166" w14:textId="77777777" w:rsidR="00997B22" w:rsidRDefault="00997B22">
      <w:pPr>
        <w:jc w:val="both"/>
        <w:rPr>
          <w:rFonts w:ascii="Arial" w:eastAsia="Arial" w:hAnsi="Arial" w:cs="Arial"/>
          <w:color w:val="222222"/>
        </w:rPr>
      </w:pPr>
    </w:p>
    <w:p w14:paraId="4B19D3E8" w14:textId="77777777" w:rsidR="00997B22" w:rsidRDefault="00EE280C">
      <w:pPr>
        <w:jc w:val="both"/>
        <w:rPr>
          <w:rFonts w:ascii="Arial" w:eastAsia="Arial" w:hAnsi="Arial" w:cs="Arial"/>
          <w:color w:val="222222"/>
        </w:rPr>
      </w:pPr>
      <w:r>
        <w:rPr>
          <w:rFonts w:ascii="Arial" w:eastAsia="Arial" w:hAnsi="Arial" w:cs="Arial"/>
          <w:color w:val="222222"/>
        </w:rPr>
        <w:t>Muestra</w:t>
      </w:r>
      <w:r w:rsidR="00C25DCF">
        <w:rPr>
          <w:rFonts w:ascii="Arial" w:eastAsia="Arial" w:hAnsi="Arial" w:cs="Arial"/>
          <w:color w:val="222222"/>
        </w:rPr>
        <w:t xml:space="preserve"> </w:t>
      </w:r>
      <w:r>
        <w:rPr>
          <w:rFonts w:ascii="Arial" w:eastAsia="Arial" w:hAnsi="Arial" w:cs="Arial"/>
          <w:color w:val="222222"/>
        </w:rPr>
        <w:t xml:space="preserve">alrededor de </w:t>
      </w:r>
      <w:r w:rsidR="00C25DCF">
        <w:rPr>
          <w:rFonts w:ascii="Arial" w:eastAsia="Arial" w:hAnsi="Arial" w:cs="Arial"/>
          <w:color w:val="222222"/>
        </w:rPr>
        <w:t xml:space="preserve">900 dibujos </w:t>
      </w:r>
      <w:r>
        <w:rPr>
          <w:rFonts w:ascii="Arial" w:eastAsia="Arial" w:hAnsi="Arial" w:cs="Arial"/>
          <w:color w:val="222222"/>
        </w:rPr>
        <w:t xml:space="preserve">sobre la Semana Santa de Cuenca </w:t>
      </w:r>
      <w:r w:rsidR="00C25DCF">
        <w:rPr>
          <w:rFonts w:ascii="Arial" w:eastAsia="Arial" w:hAnsi="Arial" w:cs="Arial"/>
          <w:color w:val="222222"/>
        </w:rPr>
        <w:t>realizados por niños y niñas de diferentes centros educativos y parroquias</w:t>
      </w:r>
      <w:r>
        <w:rPr>
          <w:rFonts w:ascii="Arial" w:eastAsia="Arial" w:hAnsi="Arial" w:cs="Arial"/>
          <w:color w:val="222222"/>
        </w:rPr>
        <w:t xml:space="preserve"> de la ciudad, que puede visitarse </w:t>
      </w:r>
      <w:r w:rsidR="00C25DCF">
        <w:rPr>
          <w:rFonts w:ascii="Arial" w:eastAsia="Arial" w:hAnsi="Arial" w:cs="Arial"/>
          <w:color w:val="222222"/>
        </w:rPr>
        <w:t>en la planta baja del centro, junto a la ludoteca.</w:t>
      </w:r>
    </w:p>
    <w:p w14:paraId="38E33A8E" w14:textId="77777777" w:rsidR="00997B22" w:rsidRDefault="00997B22">
      <w:pPr>
        <w:jc w:val="both"/>
        <w:rPr>
          <w:rFonts w:ascii="Arial" w:eastAsia="Arial" w:hAnsi="Arial" w:cs="Arial"/>
          <w:color w:val="222222"/>
        </w:rPr>
      </w:pPr>
    </w:p>
    <w:p w14:paraId="004A3A2C" w14:textId="77777777" w:rsidR="00997B22" w:rsidRDefault="00C25DCF">
      <w:pPr>
        <w:jc w:val="both"/>
        <w:rPr>
          <w:rFonts w:ascii="Arial" w:eastAsia="Arial" w:hAnsi="Arial" w:cs="Arial"/>
          <w:color w:val="222222"/>
        </w:rPr>
      </w:pPr>
      <w:r>
        <w:rPr>
          <w:rFonts w:ascii="Arial" w:eastAsia="Arial" w:hAnsi="Arial" w:cs="Arial"/>
          <w:color w:val="222222"/>
        </w:rPr>
        <w:t xml:space="preserve">Entre todas las obras, se han seleccionado siete que han sido premiadas con una ampliación en gran formato y un cheque de 20 euros para disfrutar en el Mirador de Cuenca. Como es habitual, la selección se ha realizado en base a diferentes categorías, entre las que destaca la del grupo de participantes no autónomos creada en colaboración con la asociación de CADIG </w:t>
      </w:r>
      <w:proofErr w:type="spellStart"/>
      <w:r>
        <w:rPr>
          <w:rFonts w:ascii="Arial" w:eastAsia="Arial" w:hAnsi="Arial" w:cs="Arial"/>
          <w:color w:val="222222"/>
        </w:rPr>
        <w:t>Apromips</w:t>
      </w:r>
      <w:proofErr w:type="spellEnd"/>
      <w:r>
        <w:rPr>
          <w:rFonts w:ascii="Arial" w:eastAsia="Arial" w:hAnsi="Arial" w:cs="Arial"/>
          <w:color w:val="222222"/>
        </w:rPr>
        <w:t>.</w:t>
      </w:r>
    </w:p>
    <w:p w14:paraId="3AA662A1" w14:textId="77777777" w:rsidR="00997B22" w:rsidRDefault="00997B22">
      <w:pPr>
        <w:jc w:val="both"/>
        <w:rPr>
          <w:rFonts w:ascii="Arial" w:eastAsia="Arial" w:hAnsi="Arial" w:cs="Arial"/>
          <w:color w:val="222222"/>
        </w:rPr>
      </w:pPr>
    </w:p>
    <w:p w14:paraId="1C22A09F" w14:textId="77777777" w:rsidR="00997B22" w:rsidRDefault="00C25DCF">
      <w:pPr>
        <w:jc w:val="both"/>
        <w:rPr>
          <w:rFonts w:ascii="Arial" w:eastAsia="Arial" w:hAnsi="Arial" w:cs="Arial"/>
          <w:color w:val="222222"/>
        </w:rPr>
      </w:pPr>
      <w:r>
        <w:rPr>
          <w:rFonts w:ascii="Arial" w:eastAsia="Arial" w:hAnsi="Arial" w:cs="Arial"/>
          <w:color w:val="222222"/>
        </w:rPr>
        <w:t xml:space="preserve">Los trabajos seleccionados por el jurado en esta edición han sido los realizados por: Eliana </w:t>
      </w:r>
      <w:proofErr w:type="spellStart"/>
      <w:r>
        <w:rPr>
          <w:rFonts w:ascii="Arial" w:eastAsia="Arial" w:hAnsi="Arial" w:cs="Arial"/>
          <w:color w:val="222222"/>
        </w:rPr>
        <w:t>Mascaraque</w:t>
      </w:r>
      <w:proofErr w:type="spellEnd"/>
      <w:r>
        <w:rPr>
          <w:rFonts w:ascii="Arial" w:eastAsia="Arial" w:hAnsi="Arial" w:cs="Arial"/>
          <w:color w:val="222222"/>
        </w:rPr>
        <w:t xml:space="preserve"> López, de 2º de Educación Infantil del colegio Santa María de la Expectación; Lucía Ortega Valenciano, de 2º de Educación Infantil del colegio La Milagrosa; Juan Carlos Bascuñana Álvaro, de 1º de Educación Primaria del colegio La Milagrosa; Jesús Miguel Álvarez Molinero, de 3º de Educación Primaria del colegio Santa María de la Expectación; Ruth </w:t>
      </w:r>
      <w:proofErr w:type="spellStart"/>
      <w:r>
        <w:rPr>
          <w:rFonts w:ascii="Arial" w:eastAsia="Arial" w:hAnsi="Arial" w:cs="Arial"/>
          <w:color w:val="222222"/>
        </w:rPr>
        <w:t>Abaga</w:t>
      </w:r>
      <w:proofErr w:type="spellEnd"/>
      <w:r>
        <w:rPr>
          <w:rFonts w:ascii="Arial" w:eastAsia="Arial" w:hAnsi="Arial" w:cs="Arial"/>
          <w:color w:val="222222"/>
        </w:rPr>
        <w:t xml:space="preserve"> Ferrer, de 6º de Educación Primaria del colegio La Milagrosa; Isabel </w:t>
      </w:r>
      <w:proofErr w:type="spellStart"/>
      <w:r>
        <w:rPr>
          <w:rFonts w:ascii="Arial" w:eastAsia="Arial" w:hAnsi="Arial" w:cs="Arial"/>
          <w:color w:val="222222"/>
        </w:rPr>
        <w:t>Vindel</w:t>
      </w:r>
      <w:proofErr w:type="spellEnd"/>
      <w:r>
        <w:rPr>
          <w:rFonts w:ascii="Arial" w:eastAsia="Arial" w:hAnsi="Arial" w:cs="Arial"/>
          <w:color w:val="222222"/>
        </w:rPr>
        <w:t xml:space="preserve"> Ruiz, de 6º de Educación Primaria del colegio Santa María de la Expectación; y Juan </w:t>
      </w:r>
      <w:r>
        <w:rPr>
          <w:rFonts w:ascii="Arial" w:eastAsia="Arial" w:hAnsi="Arial" w:cs="Arial"/>
          <w:color w:val="222222"/>
        </w:rPr>
        <w:lastRenderedPageBreak/>
        <w:t xml:space="preserve">Andrés Martínez </w:t>
      </w:r>
      <w:proofErr w:type="spellStart"/>
      <w:r>
        <w:rPr>
          <w:rFonts w:ascii="Arial" w:eastAsia="Arial" w:hAnsi="Arial" w:cs="Arial"/>
          <w:color w:val="222222"/>
        </w:rPr>
        <w:t>Martínez</w:t>
      </w:r>
      <w:proofErr w:type="spellEnd"/>
      <w:r>
        <w:rPr>
          <w:rFonts w:ascii="Arial" w:eastAsia="Arial" w:hAnsi="Arial" w:cs="Arial"/>
          <w:color w:val="222222"/>
        </w:rPr>
        <w:t xml:space="preserve">, de CADIG </w:t>
      </w:r>
      <w:proofErr w:type="spellStart"/>
      <w:r>
        <w:rPr>
          <w:rFonts w:ascii="Arial" w:eastAsia="Arial" w:hAnsi="Arial" w:cs="Arial"/>
          <w:color w:val="222222"/>
        </w:rPr>
        <w:t>Apromips</w:t>
      </w:r>
      <w:proofErr w:type="spellEnd"/>
      <w:r>
        <w:rPr>
          <w:rFonts w:ascii="Arial" w:eastAsia="Arial" w:hAnsi="Arial" w:cs="Arial"/>
          <w:color w:val="222222"/>
        </w:rPr>
        <w:t xml:space="preserve">. Además de la mención especial al trabajo presentado por Inés </w:t>
      </w:r>
      <w:proofErr w:type="spellStart"/>
      <w:r>
        <w:rPr>
          <w:rFonts w:ascii="Arial" w:eastAsia="Arial" w:hAnsi="Arial" w:cs="Arial"/>
          <w:color w:val="222222"/>
        </w:rPr>
        <w:t>Ayllón</w:t>
      </w:r>
      <w:proofErr w:type="spellEnd"/>
      <w:r>
        <w:rPr>
          <w:rFonts w:ascii="Arial" w:eastAsia="Arial" w:hAnsi="Arial" w:cs="Arial"/>
          <w:color w:val="222222"/>
        </w:rPr>
        <w:t xml:space="preserve"> del Hoyo otorgada por la Hermandad.   </w:t>
      </w:r>
    </w:p>
    <w:p w14:paraId="7778A55C" w14:textId="77777777" w:rsidR="00997B22" w:rsidRDefault="00997B22">
      <w:pPr>
        <w:jc w:val="both"/>
        <w:rPr>
          <w:rFonts w:ascii="Arial" w:eastAsia="Arial" w:hAnsi="Arial" w:cs="Arial"/>
          <w:color w:val="222222"/>
        </w:rPr>
      </w:pPr>
    </w:p>
    <w:p w14:paraId="6A6CC410" w14:textId="77777777" w:rsidR="00997B22" w:rsidRDefault="00997B22">
      <w:pPr>
        <w:jc w:val="both"/>
        <w:rPr>
          <w:rFonts w:ascii="Arial" w:eastAsia="Arial" w:hAnsi="Arial" w:cs="Arial"/>
          <w:color w:val="222222"/>
        </w:rPr>
      </w:pPr>
    </w:p>
    <w:p w14:paraId="69AA8D93" w14:textId="77777777" w:rsidR="00997B22" w:rsidRDefault="00C25DCF">
      <w:pPr>
        <w:jc w:val="both"/>
        <w:rPr>
          <w:rFonts w:ascii="Arial" w:eastAsia="Arial" w:hAnsi="Arial" w:cs="Arial"/>
          <w:b/>
          <w:color w:val="222222"/>
        </w:rPr>
      </w:pPr>
      <w:r>
        <w:rPr>
          <w:rFonts w:ascii="Arial" w:eastAsia="Arial" w:hAnsi="Arial" w:cs="Arial"/>
          <w:b/>
          <w:color w:val="222222"/>
        </w:rPr>
        <w:t>Nazarenos de la pandemia</w:t>
      </w:r>
    </w:p>
    <w:p w14:paraId="4F063298" w14:textId="77777777" w:rsidR="00997B22" w:rsidRDefault="00997B22">
      <w:pPr>
        <w:jc w:val="both"/>
        <w:rPr>
          <w:rFonts w:ascii="Arial" w:eastAsia="Arial" w:hAnsi="Arial" w:cs="Arial"/>
          <w:color w:val="222222"/>
        </w:rPr>
      </w:pPr>
    </w:p>
    <w:p w14:paraId="3BCFC42A" w14:textId="77777777" w:rsidR="00997B22" w:rsidRDefault="00C25DCF">
      <w:pPr>
        <w:shd w:val="clear" w:color="auto" w:fill="FFFFFF"/>
        <w:jc w:val="both"/>
        <w:rPr>
          <w:rFonts w:ascii="Arial" w:eastAsia="Arial" w:hAnsi="Arial" w:cs="Arial"/>
          <w:color w:val="222222"/>
        </w:rPr>
      </w:pPr>
      <w:r>
        <w:rPr>
          <w:rFonts w:ascii="Arial" w:eastAsia="Arial" w:hAnsi="Arial" w:cs="Arial"/>
          <w:color w:val="222222"/>
        </w:rPr>
        <w:t>Por otra parte, el centro acoge la exposición solidaria de “Nazarenos de la pandemia”, una colección inédita del fotógrafo conquense Álex M. Simón en la que ha retratado nazarenos con mascarilla. Cada obra podrá adquirirse por un precio simbólico de 10 euros, y el importe de la venta irá destinado a la emergencia que vive Ucrania y en especial a las necesidades derivadas de la acogida de refugiados por parte de Cáritas Diocesana de Cuenca.</w:t>
      </w:r>
    </w:p>
    <w:p w14:paraId="2CA55C05" w14:textId="77777777" w:rsidR="00997B22" w:rsidRDefault="00997B22">
      <w:pPr>
        <w:shd w:val="clear" w:color="auto" w:fill="FFFFFF"/>
        <w:jc w:val="both"/>
        <w:rPr>
          <w:rFonts w:ascii="Arial" w:eastAsia="Arial" w:hAnsi="Arial" w:cs="Arial"/>
          <w:color w:val="222222"/>
        </w:rPr>
      </w:pPr>
    </w:p>
    <w:p w14:paraId="5EC800B5" w14:textId="77777777" w:rsidR="00997B22" w:rsidRDefault="00C25DCF">
      <w:pPr>
        <w:jc w:val="both"/>
        <w:rPr>
          <w:rFonts w:ascii="Arial" w:eastAsia="Arial" w:hAnsi="Arial" w:cs="Arial"/>
          <w:color w:val="222222"/>
        </w:rPr>
      </w:pPr>
      <w:r>
        <w:rPr>
          <w:rFonts w:ascii="Arial" w:eastAsia="Arial" w:hAnsi="Arial" w:cs="Arial"/>
          <w:color w:val="222222"/>
        </w:rPr>
        <w:t xml:space="preserve">Con estas acciones, el centro comercial se suma un año más a las actividades de promoción y divulgación de nuestra Semana Santa. </w:t>
      </w:r>
    </w:p>
    <w:p w14:paraId="39D0183D" w14:textId="77777777" w:rsidR="00997B22" w:rsidRDefault="00997B22">
      <w:pPr>
        <w:shd w:val="clear" w:color="auto" w:fill="FFFFFF"/>
        <w:jc w:val="both"/>
        <w:rPr>
          <w:rFonts w:ascii="Arial" w:eastAsia="Arial" w:hAnsi="Arial" w:cs="Arial"/>
          <w:color w:val="222222"/>
        </w:rPr>
      </w:pPr>
    </w:p>
    <w:p w14:paraId="7F3EB8FE" w14:textId="77777777" w:rsidR="00997B22" w:rsidRDefault="00997B22">
      <w:pPr>
        <w:jc w:val="both"/>
      </w:pPr>
    </w:p>
    <w:p w14:paraId="244BEA80" w14:textId="77777777" w:rsidR="00997B22" w:rsidRDefault="00C25DCF">
      <w:pPr>
        <w:jc w:val="both"/>
        <w:rPr>
          <w:b/>
        </w:rPr>
      </w:pPr>
      <w:r>
        <w:rPr>
          <w:b/>
        </w:rPr>
        <w:t>Saludos.</w:t>
      </w:r>
    </w:p>
    <w:p w14:paraId="0F6FFEA7" w14:textId="77777777" w:rsidR="00997B22" w:rsidRDefault="00C25DCF">
      <w:pPr>
        <w:jc w:val="both"/>
        <w:rPr>
          <w:b/>
        </w:rPr>
      </w:pPr>
      <w:r>
        <w:rPr>
          <w:b/>
        </w:rPr>
        <w:t>Gabinete de prensa.</w:t>
      </w:r>
    </w:p>
    <w:sectPr w:rsidR="00997B22">
      <w:headerReference w:type="default" r:id="rId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7AB30" w14:textId="77777777" w:rsidR="00784639" w:rsidRDefault="00784639">
      <w:r>
        <w:separator/>
      </w:r>
    </w:p>
  </w:endnote>
  <w:endnote w:type="continuationSeparator" w:id="0">
    <w:p w14:paraId="3C3AEA46" w14:textId="77777777" w:rsidR="00784639" w:rsidRDefault="0078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98203" w14:textId="77777777" w:rsidR="00784639" w:rsidRDefault="00784639">
      <w:r>
        <w:separator/>
      </w:r>
    </w:p>
  </w:footnote>
  <w:footnote w:type="continuationSeparator" w:id="0">
    <w:p w14:paraId="64FC1782" w14:textId="77777777" w:rsidR="00784639" w:rsidRDefault="00784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D8E2" w14:textId="77777777" w:rsidR="00997B22" w:rsidRDefault="00C25DCF">
    <w:pPr>
      <w:pBdr>
        <w:top w:val="nil"/>
        <w:left w:val="nil"/>
        <w:bottom w:val="nil"/>
        <w:right w:val="nil"/>
        <w:between w:val="nil"/>
      </w:pBdr>
      <w:tabs>
        <w:tab w:val="center" w:pos="4252"/>
        <w:tab w:val="right" w:pos="8504"/>
      </w:tabs>
      <w:jc w:val="right"/>
      <w:rPr>
        <w:rFonts w:ascii="Cambria" w:eastAsia="Cambria" w:hAnsi="Cambria" w:cs="Cambria"/>
        <w:color w:val="000000"/>
      </w:rPr>
    </w:pPr>
    <w:r>
      <w:rPr>
        <w:rFonts w:ascii="Cambria" w:eastAsia="Cambria" w:hAnsi="Cambria" w:cs="Cambria"/>
        <w:b/>
        <w:noProof/>
        <w:color w:val="000000"/>
        <w:sz w:val="28"/>
        <w:szCs w:val="28"/>
      </w:rPr>
      <w:drawing>
        <wp:inline distT="0" distB="0" distL="0" distR="0" wp14:anchorId="03334362" wp14:editId="60ACAA7E">
          <wp:extent cx="2302936" cy="1151469"/>
          <wp:effectExtent l="0" t="0" r="0" b="0"/>
          <wp:docPr id="2" name="image1.png" descr="Interfaz de usuario gráfic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Interfaz de usuario gráfica&#10;&#10;Descripción generada automáticamente con confianza media"/>
                  <pic:cNvPicPr preferRelativeResize="0"/>
                </pic:nvPicPr>
                <pic:blipFill>
                  <a:blip r:embed="rId1"/>
                  <a:srcRect/>
                  <a:stretch>
                    <a:fillRect/>
                  </a:stretch>
                </pic:blipFill>
                <pic:spPr>
                  <a:xfrm>
                    <a:off x="0" y="0"/>
                    <a:ext cx="2302936" cy="1151469"/>
                  </a:xfrm>
                  <a:prstGeom prst="rect">
                    <a:avLst/>
                  </a:prstGeom>
                  <a:ln/>
                </pic:spPr>
              </pic:pic>
            </a:graphicData>
          </a:graphic>
        </wp:inline>
      </w:drawing>
    </w:r>
  </w:p>
  <w:p w14:paraId="001230D8" w14:textId="77777777" w:rsidR="00997B22" w:rsidRDefault="00997B22">
    <w:pPr>
      <w:pBdr>
        <w:top w:val="nil"/>
        <w:left w:val="nil"/>
        <w:bottom w:val="nil"/>
        <w:right w:val="nil"/>
        <w:between w:val="nil"/>
      </w:pBdr>
      <w:tabs>
        <w:tab w:val="center" w:pos="4252"/>
        <w:tab w:val="right" w:pos="8504"/>
      </w:tabs>
      <w:jc w:val="right"/>
      <w:rPr>
        <w:rFonts w:ascii="Cambria" w:eastAsia="Cambria" w:hAnsi="Cambria" w:cs="Cambria"/>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22"/>
    <w:rsid w:val="00784639"/>
    <w:rsid w:val="008B1E2F"/>
    <w:rsid w:val="00997B22"/>
    <w:rsid w:val="00C25DCF"/>
    <w:rsid w:val="00EE28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2897852"/>
  <w15:docId w15:val="{C4121578-AC2C-504B-929F-E1CB2840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40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5C6FF7"/>
    <w:pPr>
      <w:keepNext/>
      <w:keepLines/>
      <w:spacing w:before="200"/>
      <w:outlineLvl w:val="1"/>
    </w:pPr>
    <w:rPr>
      <w:rFonts w:asciiTheme="majorHAnsi" w:eastAsiaTheme="majorEastAsia" w:hAnsiTheme="majorHAnsi" w:cstheme="majorBidi"/>
      <w:b/>
      <w:bCs/>
      <w:color w:val="4F81BD" w:themeColor="accent1"/>
      <w:sz w:val="26"/>
      <w:szCs w:val="26"/>
      <w:lang w:val="es-ES_tradnl"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66E6F"/>
    <w:pPr>
      <w:tabs>
        <w:tab w:val="center" w:pos="4252"/>
        <w:tab w:val="right" w:pos="8504"/>
      </w:tabs>
    </w:pPr>
    <w:rPr>
      <w:rFonts w:ascii="Cambria" w:eastAsia="Cambria" w:hAnsi="Cambria"/>
      <w:lang w:val="es-ES_tradnl" w:eastAsia="en-US"/>
    </w:rPr>
  </w:style>
  <w:style w:type="character" w:customStyle="1" w:styleId="EncabezadoCar">
    <w:name w:val="Encabezado Car"/>
    <w:basedOn w:val="Fuentedeprrafopredeter"/>
    <w:link w:val="Encabezado"/>
    <w:uiPriority w:val="99"/>
    <w:rsid w:val="00C66E6F"/>
    <w:rPr>
      <w:rFonts w:ascii="Cambria" w:eastAsia="Cambria" w:hAnsi="Cambria" w:cs="Times New Roman"/>
      <w:sz w:val="24"/>
      <w:szCs w:val="24"/>
      <w:lang w:val="es-ES_tradnl"/>
    </w:rPr>
  </w:style>
  <w:style w:type="paragraph" w:styleId="Piedepgina">
    <w:name w:val="footer"/>
    <w:basedOn w:val="Normal"/>
    <w:link w:val="PiedepginaCar"/>
    <w:uiPriority w:val="99"/>
    <w:unhideWhenUsed/>
    <w:rsid w:val="00C66E6F"/>
    <w:pPr>
      <w:tabs>
        <w:tab w:val="center" w:pos="4252"/>
        <w:tab w:val="right" w:pos="8504"/>
      </w:tabs>
    </w:pPr>
    <w:rPr>
      <w:rFonts w:ascii="Cambria" w:eastAsia="Cambria" w:hAnsi="Cambria"/>
      <w:lang w:val="es-ES_tradnl" w:eastAsia="en-US"/>
    </w:rPr>
  </w:style>
  <w:style w:type="character" w:customStyle="1" w:styleId="PiedepginaCar">
    <w:name w:val="Pie de página Car"/>
    <w:basedOn w:val="Fuentedeprrafopredeter"/>
    <w:link w:val="Piedepgina"/>
    <w:uiPriority w:val="99"/>
    <w:rsid w:val="00C66E6F"/>
    <w:rPr>
      <w:rFonts w:ascii="Cambria" w:eastAsia="Cambria" w:hAnsi="Cambria" w:cs="Times New Roman"/>
      <w:sz w:val="24"/>
      <w:szCs w:val="24"/>
      <w:lang w:val="es-ES_tradnl"/>
    </w:rPr>
  </w:style>
  <w:style w:type="paragraph" w:styleId="Textodeglobo">
    <w:name w:val="Balloon Text"/>
    <w:basedOn w:val="Normal"/>
    <w:link w:val="TextodegloboCar"/>
    <w:uiPriority w:val="99"/>
    <w:semiHidden/>
    <w:unhideWhenUsed/>
    <w:rsid w:val="00C66E6F"/>
    <w:rPr>
      <w:rFonts w:ascii="Tahoma" w:eastAsia="Cambria" w:hAnsi="Tahoma" w:cs="Tahoma"/>
      <w:sz w:val="16"/>
      <w:szCs w:val="16"/>
      <w:lang w:val="es-ES_tradnl" w:eastAsia="en-US"/>
    </w:rPr>
  </w:style>
  <w:style w:type="character" w:customStyle="1" w:styleId="TextodegloboCar">
    <w:name w:val="Texto de globo Car"/>
    <w:basedOn w:val="Fuentedeprrafopredeter"/>
    <w:link w:val="Textodeglobo"/>
    <w:uiPriority w:val="99"/>
    <w:semiHidden/>
    <w:rsid w:val="00C66E6F"/>
    <w:rPr>
      <w:rFonts w:ascii="Tahoma" w:eastAsia="Cambria" w:hAnsi="Tahoma" w:cs="Tahoma"/>
      <w:sz w:val="16"/>
      <w:szCs w:val="16"/>
      <w:lang w:val="es-ES_tradnl"/>
    </w:rPr>
  </w:style>
  <w:style w:type="character" w:styleId="Hipervnculo">
    <w:name w:val="Hyperlink"/>
    <w:basedOn w:val="Fuentedeprrafopredeter"/>
    <w:uiPriority w:val="99"/>
    <w:unhideWhenUsed/>
    <w:rsid w:val="00494D88"/>
    <w:rPr>
      <w:color w:val="0000FF" w:themeColor="hyperlink"/>
      <w:u w:val="single"/>
    </w:rPr>
  </w:style>
  <w:style w:type="character" w:styleId="Textoennegrita">
    <w:name w:val="Strong"/>
    <w:basedOn w:val="Fuentedeprrafopredeter"/>
    <w:uiPriority w:val="22"/>
    <w:qFormat/>
    <w:rsid w:val="0030293E"/>
    <w:rPr>
      <w:b/>
      <w:bCs/>
    </w:rPr>
  </w:style>
  <w:style w:type="paragraph" w:styleId="NormalWeb">
    <w:name w:val="Normal (Web)"/>
    <w:basedOn w:val="Normal"/>
    <w:uiPriority w:val="99"/>
    <w:semiHidden/>
    <w:unhideWhenUsed/>
    <w:rsid w:val="0036666A"/>
    <w:pPr>
      <w:spacing w:before="100" w:beforeAutospacing="1" w:after="100" w:afterAutospacing="1"/>
    </w:pPr>
    <w:rPr>
      <w:rFonts w:eastAsiaTheme="minorHAnsi"/>
      <w:lang w:val="es-ES_tradnl"/>
    </w:rPr>
  </w:style>
  <w:style w:type="character" w:customStyle="1" w:styleId="Ttulo2Car">
    <w:name w:val="Título 2 Car"/>
    <w:basedOn w:val="Fuentedeprrafopredeter"/>
    <w:link w:val="Ttulo2"/>
    <w:uiPriority w:val="9"/>
    <w:rsid w:val="005C6FF7"/>
    <w:rPr>
      <w:rFonts w:asciiTheme="majorHAnsi" w:eastAsiaTheme="majorEastAsia" w:hAnsiTheme="majorHAnsi" w:cstheme="majorBidi"/>
      <w:b/>
      <w:bCs/>
      <w:color w:val="4F81BD" w:themeColor="accent1"/>
      <w:sz w:val="26"/>
      <w:szCs w:val="26"/>
      <w:lang w:val="es-ES_tradnl"/>
    </w:rPr>
  </w:style>
  <w:style w:type="character" w:styleId="nfasis">
    <w:name w:val="Emphasis"/>
    <w:basedOn w:val="Fuentedeprrafopredeter"/>
    <w:uiPriority w:val="20"/>
    <w:qFormat/>
    <w:rsid w:val="00DC0403"/>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95CTJh9qw0Lp9XZIc1TQ76MMBg==">AMUW2mWXNtL4Q/vDr3Z4DkSLzocfI43vDlqpPlhZpdo6ryj+R/3xF6stGLrP9N9YwxkOEOoRpi4Q8yV3b2ZgWNFDQsWHC8c8x0g3Yv9lYWG96rDe667sT2MaSwocHHgiQcTonY4tQdFb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479</Words>
  <Characters>2638</Characters>
  <Application>Microsoft Office Word</Application>
  <DocSecurity>0</DocSecurity>
  <Lines>21</Lines>
  <Paragraphs>6</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Atlántica Comunicación</cp:lastModifiedBy>
  <cp:revision>3</cp:revision>
  <dcterms:created xsi:type="dcterms:W3CDTF">2022-03-29T10:54:00Z</dcterms:created>
  <dcterms:modified xsi:type="dcterms:W3CDTF">2022-03-30T09:57:00Z</dcterms:modified>
</cp:coreProperties>
</file>