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9E41" w14:textId="1ADC0E76" w:rsidR="00C66E6F" w:rsidRDefault="00860B56" w:rsidP="00F854B3">
      <w:pPr>
        <w:jc w:val="center"/>
        <w:outlineLvl w:val="0"/>
        <w:rPr>
          <w:rFonts w:cs="Arial"/>
          <w:b/>
          <w:sz w:val="28"/>
          <w:szCs w:val="28"/>
        </w:rPr>
      </w:pPr>
      <w:r w:rsidRPr="000033CA">
        <w:rPr>
          <w:rFonts w:cs="Arial"/>
          <w:b/>
          <w:sz w:val="28"/>
          <w:szCs w:val="28"/>
        </w:rPr>
        <w:t xml:space="preserve">LA CADENA DE MODA ‘LOW COST’ </w:t>
      </w:r>
      <w:r w:rsidR="002E3930" w:rsidRPr="000033CA">
        <w:rPr>
          <w:rFonts w:cs="Arial"/>
          <w:b/>
          <w:sz w:val="28"/>
          <w:szCs w:val="28"/>
        </w:rPr>
        <w:t>PEPCO</w:t>
      </w:r>
      <w:r w:rsidR="000033CA" w:rsidRPr="000033CA">
        <w:rPr>
          <w:rFonts w:cs="Arial"/>
          <w:b/>
          <w:sz w:val="28"/>
          <w:szCs w:val="28"/>
        </w:rPr>
        <w:t xml:space="preserve"> </w:t>
      </w:r>
      <w:r w:rsidR="00392BB2">
        <w:rPr>
          <w:rFonts w:cs="Arial"/>
          <w:b/>
          <w:sz w:val="28"/>
          <w:szCs w:val="28"/>
        </w:rPr>
        <w:t xml:space="preserve">INAUGURA MAÑANA </w:t>
      </w:r>
      <w:r w:rsidR="000033CA" w:rsidRPr="00D2503D">
        <w:rPr>
          <w:rFonts w:cs="Arial"/>
          <w:b/>
          <w:sz w:val="28"/>
          <w:szCs w:val="28"/>
        </w:rPr>
        <w:t xml:space="preserve">SU PRIMERA TIENDA </w:t>
      </w:r>
      <w:r w:rsidR="00F854B3" w:rsidRPr="00D2503D">
        <w:rPr>
          <w:rFonts w:cs="Arial"/>
          <w:b/>
          <w:sz w:val="28"/>
          <w:szCs w:val="28"/>
        </w:rPr>
        <w:t>EN EL MIRADOR DE CUENCA</w:t>
      </w:r>
    </w:p>
    <w:p w14:paraId="6BB8B17C" w14:textId="77777777" w:rsidR="00AE032D" w:rsidRPr="00AE032D" w:rsidRDefault="00AE032D" w:rsidP="00D43514">
      <w:pPr>
        <w:rPr>
          <w:rFonts w:cs="Arial"/>
          <w:b/>
          <w:i/>
          <w:sz w:val="32"/>
          <w:szCs w:val="32"/>
        </w:rPr>
      </w:pPr>
    </w:p>
    <w:p w14:paraId="1E0D2EF5" w14:textId="77777777" w:rsidR="000033CA" w:rsidRDefault="000033CA" w:rsidP="00C66E6F">
      <w:pPr>
        <w:jc w:val="both"/>
        <w:rPr>
          <w:rFonts w:cs="Arial"/>
          <w:b/>
          <w:u w:val="single"/>
        </w:rPr>
      </w:pPr>
    </w:p>
    <w:p w14:paraId="36AE9FE1" w14:textId="02F336BA" w:rsidR="00392BB2" w:rsidRDefault="00392BB2" w:rsidP="00C66E6F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Contará con un establecimiento </w:t>
      </w:r>
      <w:r w:rsidR="00F854B3">
        <w:rPr>
          <w:rFonts w:cs="Arial"/>
          <w:b/>
          <w:u w:val="single"/>
        </w:rPr>
        <w:t xml:space="preserve">especializado en moda para toda la familia y artículos de hogar y decoración </w:t>
      </w:r>
      <w:r>
        <w:rPr>
          <w:rFonts w:cs="Arial"/>
          <w:b/>
          <w:u w:val="single"/>
        </w:rPr>
        <w:t xml:space="preserve">de </w:t>
      </w:r>
      <w:r w:rsidR="000854CA">
        <w:rPr>
          <w:rFonts w:cs="Arial"/>
          <w:b/>
          <w:u w:val="single"/>
        </w:rPr>
        <w:t xml:space="preserve">más </w:t>
      </w:r>
      <w:r w:rsidR="000854CA" w:rsidRPr="00116368">
        <w:rPr>
          <w:rFonts w:cs="Arial"/>
          <w:b/>
          <w:u w:val="single"/>
        </w:rPr>
        <w:t>de</w:t>
      </w:r>
      <w:r w:rsidR="00F854B3" w:rsidRPr="00116368">
        <w:rPr>
          <w:rFonts w:cs="Arial"/>
          <w:b/>
          <w:u w:val="single"/>
        </w:rPr>
        <w:t xml:space="preserve"> 587 metros cuadrados, situado en la primera planta</w:t>
      </w:r>
      <w:r w:rsidR="00B76922">
        <w:rPr>
          <w:rFonts w:cs="Arial"/>
          <w:b/>
          <w:u w:val="single"/>
        </w:rPr>
        <w:t xml:space="preserve"> </w:t>
      </w:r>
    </w:p>
    <w:p w14:paraId="6CBD6927" w14:textId="77777777" w:rsidR="00392BB2" w:rsidRDefault="00392BB2" w:rsidP="00C66E6F">
      <w:pPr>
        <w:jc w:val="both"/>
        <w:rPr>
          <w:rFonts w:cs="Arial"/>
          <w:b/>
          <w:u w:val="single"/>
        </w:rPr>
      </w:pPr>
    </w:p>
    <w:p w14:paraId="36CC5AA0" w14:textId="7EE17E2F" w:rsidR="00392BB2" w:rsidRDefault="00392BB2" w:rsidP="00C66E6F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Sus precios competitivos, la </w:t>
      </w:r>
      <w:r w:rsidR="00775BD0">
        <w:rPr>
          <w:rFonts w:cs="Arial"/>
          <w:b/>
          <w:u w:val="single"/>
        </w:rPr>
        <w:t>constante</w:t>
      </w:r>
      <w:r>
        <w:rPr>
          <w:rFonts w:cs="Arial"/>
          <w:b/>
          <w:u w:val="single"/>
        </w:rPr>
        <w:t xml:space="preserve"> rotación de productos </w:t>
      </w:r>
      <w:r w:rsidR="00775BD0">
        <w:rPr>
          <w:rFonts w:cs="Arial"/>
          <w:b/>
          <w:u w:val="single"/>
        </w:rPr>
        <w:t>y la posibilidad de disfrutar de nuevas ofertas cada semana, entre sus principales puntos de atracción</w:t>
      </w:r>
    </w:p>
    <w:p w14:paraId="7A02A3D0" w14:textId="77777777" w:rsidR="00392BB2" w:rsidRDefault="00392BB2" w:rsidP="00C66E6F">
      <w:pPr>
        <w:jc w:val="both"/>
        <w:rPr>
          <w:rFonts w:cs="Arial"/>
          <w:b/>
          <w:u w:val="single"/>
        </w:rPr>
      </w:pPr>
    </w:p>
    <w:p w14:paraId="72C115C3" w14:textId="5318795D" w:rsidR="00C1674E" w:rsidRDefault="00C1674E" w:rsidP="00C66E6F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La </w:t>
      </w:r>
      <w:r w:rsidR="00B76922">
        <w:rPr>
          <w:rFonts w:cs="Arial"/>
          <w:b/>
          <w:u w:val="single"/>
        </w:rPr>
        <w:t>multinacional</w:t>
      </w:r>
      <w:r w:rsidR="00625BA9">
        <w:rPr>
          <w:rFonts w:cs="Arial"/>
          <w:b/>
          <w:u w:val="single"/>
        </w:rPr>
        <w:t xml:space="preserve"> es</w:t>
      </w:r>
      <w:r w:rsidR="00B76922">
        <w:rPr>
          <w:rFonts w:cs="Arial"/>
          <w:b/>
          <w:u w:val="single"/>
        </w:rPr>
        <w:t xml:space="preserve"> </w:t>
      </w:r>
      <w:r w:rsidR="00625BA9">
        <w:rPr>
          <w:rFonts w:cs="Arial"/>
          <w:b/>
          <w:u w:val="single"/>
        </w:rPr>
        <w:t xml:space="preserve">una de las mejor valoradas del sector por </w:t>
      </w:r>
      <w:r w:rsidR="002E27C5">
        <w:rPr>
          <w:rFonts w:cs="Arial"/>
          <w:b/>
          <w:u w:val="single"/>
        </w:rPr>
        <w:t>su</w:t>
      </w:r>
      <w:r w:rsidR="00625BA9">
        <w:rPr>
          <w:rFonts w:cs="Arial"/>
          <w:b/>
          <w:u w:val="single"/>
        </w:rPr>
        <w:t xml:space="preserve"> calidad, popularidad, confianza y reputación, así como por las condiciones laborales q</w:t>
      </w:r>
      <w:r w:rsidR="002E27C5">
        <w:rPr>
          <w:rFonts w:cs="Arial"/>
          <w:b/>
          <w:u w:val="single"/>
        </w:rPr>
        <w:t>ue ofrece</w:t>
      </w:r>
    </w:p>
    <w:p w14:paraId="7FF957B1" w14:textId="77777777" w:rsidR="00EF3519" w:rsidRDefault="00EF3519" w:rsidP="00451777">
      <w:pPr>
        <w:jc w:val="both"/>
        <w:rPr>
          <w:rFonts w:cs="Arial"/>
          <w:b/>
          <w:u w:val="single"/>
        </w:rPr>
      </w:pPr>
    </w:p>
    <w:p w14:paraId="73A670CD" w14:textId="199DDD52" w:rsidR="00451777" w:rsidRDefault="00451777" w:rsidP="00451777">
      <w:pPr>
        <w:jc w:val="both"/>
        <w:rPr>
          <w:b/>
          <w:u w:val="single"/>
        </w:rPr>
      </w:pPr>
      <w:r w:rsidRPr="009D662D">
        <w:rPr>
          <w:b/>
          <w:u w:val="single"/>
        </w:rPr>
        <w:t xml:space="preserve">Su incorporación forma parte del plan estratégico de </w:t>
      </w:r>
      <w:proofErr w:type="spellStart"/>
      <w:r w:rsidR="00D54EE1" w:rsidRPr="009D662D">
        <w:rPr>
          <w:b/>
          <w:u w:val="single"/>
        </w:rPr>
        <w:t>Eurofund</w:t>
      </w:r>
      <w:proofErr w:type="spellEnd"/>
      <w:r w:rsidR="00D54EE1" w:rsidRPr="009D662D">
        <w:rPr>
          <w:b/>
          <w:u w:val="single"/>
        </w:rPr>
        <w:t xml:space="preserve"> </w:t>
      </w:r>
      <w:proofErr w:type="spellStart"/>
      <w:r w:rsidR="000854CA" w:rsidRPr="009D662D">
        <w:rPr>
          <w:b/>
          <w:u w:val="single"/>
        </w:rPr>
        <w:t>Group</w:t>
      </w:r>
      <w:proofErr w:type="spellEnd"/>
      <w:r w:rsidR="00D54EE1" w:rsidRPr="009D662D">
        <w:rPr>
          <w:b/>
          <w:u w:val="single"/>
        </w:rPr>
        <w:t xml:space="preserve"> y </w:t>
      </w:r>
      <w:proofErr w:type="spellStart"/>
      <w:r w:rsidR="00D54EE1" w:rsidRPr="009D662D">
        <w:rPr>
          <w:b/>
          <w:u w:val="single"/>
        </w:rPr>
        <w:t>Patron</w:t>
      </w:r>
      <w:proofErr w:type="spellEnd"/>
      <w:r w:rsidR="00D54EE1" w:rsidRPr="009D662D">
        <w:rPr>
          <w:b/>
          <w:u w:val="single"/>
        </w:rPr>
        <w:t xml:space="preserve"> Capital, actuales propietarios del centro, </w:t>
      </w:r>
      <w:r w:rsidRPr="009D662D">
        <w:rPr>
          <w:b/>
          <w:u w:val="single"/>
        </w:rPr>
        <w:t xml:space="preserve">para </w:t>
      </w:r>
      <w:r w:rsidR="00A24404" w:rsidRPr="009D662D">
        <w:rPr>
          <w:b/>
          <w:u w:val="single"/>
        </w:rPr>
        <w:t xml:space="preserve">reforzar </w:t>
      </w:r>
      <w:r w:rsidR="00B76922" w:rsidRPr="009D662D">
        <w:rPr>
          <w:b/>
          <w:u w:val="single"/>
        </w:rPr>
        <w:t>la oferta comercial del centro</w:t>
      </w:r>
      <w:r w:rsidR="00F47CBA" w:rsidRPr="009D662D">
        <w:rPr>
          <w:b/>
          <w:u w:val="single"/>
        </w:rPr>
        <w:t xml:space="preserve"> </w:t>
      </w:r>
      <w:r w:rsidRPr="009D662D">
        <w:rPr>
          <w:b/>
          <w:u w:val="single"/>
        </w:rPr>
        <w:t>con marcas de referencia</w:t>
      </w:r>
    </w:p>
    <w:p w14:paraId="4B8C4C05" w14:textId="657EF9CA" w:rsidR="00D54EE1" w:rsidRDefault="00D54EE1" w:rsidP="00451777">
      <w:pPr>
        <w:jc w:val="both"/>
        <w:rPr>
          <w:b/>
          <w:u w:val="single"/>
        </w:rPr>
      </w:pPr>
    </w:p>
    <w:p w14:paraId="40DB602B" w14:textId="2A0FBCF4" w:rsidR="009949A9" w:rsidRPr="006D2625" w:rsidRDefault="009949A9" w:rsidP="006D2625">
      <w:pPr>
        <w:jc w:val="both"/>
        <w:rPr>
          <w:rFonts w:cs="Arial"/>
          <w:b/>
        </w:rPr>
      </w:pPr>
    </w:p>
    <w:p w14:paraId="78D5AC91" w14:textId="4B39E0DF" w:rsidR="000033CA" w:rsidRPr="00834E7C" w:rsidRDefault="009A6A68" w:rsidP="006D2625">
      <w:pPr>
        <w:jc w:val="both"/>
        <w:rPr>
          <w:rFonts w:cs="Arial"/>
          <w:bCs/>
        </w:rPr>
      </w:pPr>
      <w:r>
        <w:rPr>
          <w:rFonts w:cs="Arial"/>
          <w:b/>
        </w:rPr>
        <w:t>Cuenca</w:t>
      </w:r>
      <w:r w:rsidR="00FA6FC2" w:rsidRPr="00B76922">
        <w:rPr>
          <w:rFonts w:cs="Arial"/>
          <w:b/>
        </w:rPr>
        <w:t xml:space="preserve">, </w:t>
      </w:r>
      <w:r w:rsidR="00226CBF" w:rsidRPr="00116368">
        <w:rPr>
          <w:rFonts w:cs="Arial"/>
          <w:b/>
        </w:rPr>
        <w:t>m</w:t>
      </w:r>
      <w:r w:rsidR="00F854B3" w:rsidRPr="00116368">
        <w:rPr>
          <w:rFonts w:cs="Arial"/>
          <w:b/>
        </w:rPr>
        <w:t>iércoles</w:t>
      </w:r>
      <w:r w:rsidR="00B76922" w:rsidRPr="00116368">
        <w:rPr>
          <w:rFonts w:cs="Arial"/>
          <w:b/>
        </w:rPr>
        <w:t xml:space="preserve"> </w:t>
      </w:r>
      <w:r w:rsidR="00116368">
        <w:rPr>
          <w:rFonts w:cs="Arial"/>
          <w:b/>
        </w:rPr>
        <w:t>2</w:t>
      </w:r>
      <w:r w:rsidR="00B76922" w:rsidRPr="00116368">
        <w:rPr>
          <w:rFonts w:cs="Arial"/>
          <w:b/>
        </w:rPr>
        <w:t xml:space="preserve"> </w:t>
      </w:r>
      <w:r w:rsidR="00F47CBA" w:rsidRPr="00116368">
        <w:rPr>
          <w:rFonts w:cs="Arial"/>
          <w:b/>
        </w:rPr>
        <w:t>de</w:t>
      </w:r>
      <w:r w:rsidR="00226CBF" w:rsidRPr="00116368">
        <w:rPr>
          <w:rFonts w:cs="Arial"/>
          <w:b/>
        </w:rPr>
        <w:t xml:space="preserve"> febrero</w:t>
      </w:r>
      <w:r w:rsidR="00C66E6F" w:rsidRPr="00116368">
        <w:rPr>
          <w:rFonts w:cs="Arial"/>
          <w:b/>
        </w:rPr>
        <w:t>.-</w:t>
      </w:r>
      <w:r w:rsidR="00451777" w:rsidRPr="006D2625">
        <w:rPr>
          <w:rFonts w:cs="Arial"/>
          <w:b/>
        </w:rPr>
        <w:t xml:space="preserve"> </w:t>
      </w:r>
      <w:r w:rsidR="000033CA" w:rsidRPr="000033CA">
        <w:rPr>
          <w:rFonts w:cs="Arial"/>
          <w:bCs/>
        </w:rPr>
        <w:t xml:space="preserve">La multinacional polaca </w:t>
      </w:r>
      <w:proofErr w:type="spellStart"/>
      <w:r w:rsidR="000033CA" w:rsidRPr="000033CA">
        <w:rPr>
          <w:rFonts w:cs="Arial"/>
          <w:bCs/>
        </w:rPr>
        <w:t>Pepco</w:t>
      </w:r>
      <w:proofErr w:type="spellEnd"/>
      <w:r w:rsidR="000033CA">
        <w:rPr>
          <w:rFonts w:cs="Arial"/>
          <w:bCs/>
        </w:rPr>
        <w:t>, especializada en moda</w:t>
      </w:r>
      <w:r w:rsidR="00894AD6">
        <w:rPr>
          <w:rFonts w:cs="Arial"/>
          <w:bCs/>
        </w:rPr>
        <w:t>,</w:t>
      </w:r>
      <w:r w:rsidR="00B76922">
        <w:rPr>
          <w:rFonts w:cs="Arial"/>
          <w:bCs/>
        </w:rPr>
        <w:t xml:space="preserve"> </w:t>
      </w:r>
      <w:r w:rsidR="000033CA">
        <w:rPr>
          <w:rFonts w:cs="Arial"/>
          <w:bCs/>
        </w:rPr>
        <w:t>calzado</w:t>
      </w:r>
      <w:r w:rsidR="00894AD6">
        <w:rPr>
          <w:rFonts w:cs="Arial"/>
          <w:bCs/>
        </w:rPr>
        <w:t xml:space="preserve"> y accesorios</w:t>
      </w:r>
      <w:r w:rsidR="000033CA">
        <w:rPr>
          <w:rFonts w:cs="Arial"/>
          <w:bCs/>
        </w:rPr>
        <w:t xml:space="preserve"> para hombre, mujer y niños y artículos para el hogar, inaugurará mañana </w:t>
      </w:r>
      <w:r w:rsidR="00F854B3" w:rsidRPr="00834E7C">
        <w:rPr>
          <w:rFonts w:cs="Arial"/>
          <w:bCs/>
        </w:rPr>
        <w:t>jueves día 3</w:t>
      </w:r>
      <w:r w:rsidR="000033CA" w:rsidRPr="00834E7C">
        <w:rPr>
          <w:rFonts w:cs="Arial"/>
          <w:bCs/>
        </w:rPr>
        <w:t xml:space="preserve"> su primer establecimiento en</w:t>
      </w:r>
      <w:r w:rsidR="00BB1A9F" w:rsidRPr="00834E7C">
        <w:rPr>
          <w:rFonts w:cs="Arial"/>
          <w:bCs/>
        </w:rPr>
        <w:t xml:space="preserve"> </w:t>
      </w:r>
      <w:r w:rsidR="00226CBF" w:rsidRPr="00834E7C">
        <w:rPr>
          <w:rFonts w:cs="Arial"/>
          <w:bCs/>
        </w:rPr>
        <w:t xml:space="preserve">Cuenca </w:t>
      </w:r>
      <w:r w:rsidR="000033CA" w:rsidRPr="00834E7C">
        <w:rPr>
          <w:rFonts w:cs="Arial"/>
          <w:bCs/>
        </w:rPr>
        <w:t xml:space="preserve">en el Centro Comercial </w:t>
      </w:r>
      <w:r w:rsidR="00226CBF" w:rsidRPr="00834E7C">
        <w:rPr>
          <w:rFonts w:cs="Arial"/>
          <w:bCs/>
        </w:rPr>
        <w:t>del Mirador de Cuenca.</w:t>
      </w:r>
    </w:p>
    <w:p w14:paraId="6A236217" w14:textId="6A76E9CA" w:rsidR="000033CA" w:rsidRPr="00834E7C" w:rsidRDefault="000033CA" w:rsidP="006D2625">
      <w:pPr>
        <w:jc w:val="both"/>
        <w:rPr>
          <w:rFonts w:cs="Arial"/>
          <w:bCs/>
        </w:rPr>
      </w:pPr>
    </w:p>
    <w:p w14:paraId="6D7A7F2B" w14:textId="4B9B73B4" w:rsidR="00F854B3" w:rsidRDefault="00B76922" w:rsidP="00F854B3">
      <w:pPr>
        <w:jc w:val="both"/>
        <w:rPr>
          <w:rFonts w:cs="Arial"/>
          <w:bCs/>
        </w:rPr>
      </w:pPr>
      <w:r w:rsidRPr="00834E7C">
        <w:rPr>
          <w:rFonts w:cs="Arial"/>
          <w:bCs/>
        </w:rPr>
        <w:t>La nueva tienda</w:t>
      </w:r>
      <w:r w:rsidR="00F854B3" w:rsidRPr="00834E7C">
        <w:rPr>
          <w:rFonts w:cs="Arial"/>
          <w:bCs/>
        </w:rPr>
        <w:t>, situada en la primera planta del centro comercial,</w:t>
      </w:r>
      <w:r w:rsidRPr="00834E7C">
        <w:rPr>
          <w:rFonts w:cs="Arial"/>
          <w:bCs/>
        </w:rPr>
        <w:t xml:space="preserve"> c</w:t>
      </w:r>
      <w:r w:rsidR="000033CA" w:rsidRPr="00834E7C">
        <w:rPr>
          <w:rFonts w:cs="Arial"/>
          <w:bCs/>
        </w:rPr>
        <w:t xml:space="preserve">ontará con una superficie </w:t>
      </w:r>
      <w:r w:rsidR="00F854B3" w:rsidRPr="00834E7C">
        <w:rPr>
          <w:rFonts w:cs="Arial"/>
          <w:bCs/>
        </w:rPr>
        <w:t xml:space="preserve">total </w:t>
      </w:r>
      <w:r w:rsidR="000033CA" w:rsidRPr="00834E7C">
        <w:rPr>
          <w:rFonts w:cs="Arial"/>
          <w:bCs/>
        </w:rPr>
        <w:t xml:space="preserve">de </w:t>
      </w:r>
      <w:r w:rsidR="00F854B3" w:rsidRPr="00834E7C">
        <w:rPr>
          <w:rFonts w:cs="Arial"/>
          <w:bCs/>
        </w:rPr>
        <w:t>587 metros cuadrados y una plantilla integr</w:t>
      </w:r>
      <w:r w:rsidR="00F854B3">
        <w:rPr>
          <w:rFonts w:cs="Arial"/>
          <w:bCs/>
        </w:rPr>
        <w:t xml:space="preserve">ada por </w:t>
      </w:r>
      <w:r w:rsidR="00647718" w:rsidRPr="00647718">
        <w:rPr>
          <w:rFonts w:cs="Arial"/>
          <w:bCs/>
        </w:rPr>
        <w:t xml:space="preserve">8 </w:t>
      </w:r>
      <w:r w:rsidR="00F854B3" w:rsidRPr="00647718">
        <w:rPr>
          <w:rFonts w:cs="Arial"/>
          <w:bCs/>
        </w:rPr>
        <w:t>personas.</w:t>
      </w:r>
      <w:r w:rsidR="00F854B3">
        <w:rPr>
          <w:rFonts w:cs="Arial"/>
          <w:bCs/>
        </w:rPr>
        <w:t xml:space="preserve"> </w:t>
      </w:r>
    </w:p>
    <w:p w14:paraId="1EC5C103" w14:textId="238A6429" w:rsidR="00DC0403" w:rsidRDefault="00DC0403" w:rsidP="006D2625">
      <w:pPr>
        <w:jc w:val="both"/>
        <w:rPr>
          <w:rFonts w:cs="Arial"/>
          <w:bCs/>
        </w:rPr>
      </w:pPr>
    </w:p>
    <w:p w14:paraId="23A81ABF" w14:textId="0E80720E" w:rsidR="00CA5723" w:rsidRDefault="00894AD6" w:rsidP="006D262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Considerada como la compañía de </w:t>
      </w:r>
      <w:proofErr w:type="spellStart"/>
      <w:r>
        <w:rPr>
          <w:rFonts w:cs="Arial"/>
          <w:bCs/>
        </w:rPr>
        <w:t>retail</w:t>
      </w:r>
      <w:proofErr w:type="spellEnd"/>
      <w:r>
        <w:rPr>
          <w:rFonts w:cs="Arial"/>
          <w:bCs/>
        </w:rPr>
        <w:t xml:space="preserve"> no alimentaria más grande y con mayor crecimiento de Europa, </w:t>
      </w:r>
      <w:proofErr w:type="spellStart"/>
      <w:r>
        <w:rPr>
          <w:rFonts w:cs="Arial"/>
          <w:bCs/>
        </w:rPr>
        <w:t>Pepco</w:t>
      </w:r>
      <w:proofErr w:type="spellEnd"/>
      <w:r>
        <w:rPr>
          <w:rFonts w:cs="Arial"/>
          <w:bCs/>
        </w:rPr>
        <w:t xml:space="preserve"> destaca por ofrecer una gran variedad de prod</w:t>
      </w:r>
      <w:r w:rsidR="00CA5723">
        <w:rPr>
          <w:rFonts w:cs="Arial"/>
          <w:bCs/>
        </w:rPr>
        <w:t>uctos de calidad a precios muy competitivos. Desde prendas de moda, ropa interior, zapatos o juguetes hasta artículos de decoración para toda la familia. Otro de sus principales puntos de atracción es el constante y alto nivel de rotación que ofrece en su catálogo de productos, así como la posibilidad de disfrutar de ofertas nuevas</w:t>
      </w:r>
      <w:r w:rsidR="00CA5723" w:rsidRPr="00CA5723">
        <w:rPr>
          <w:rFonts w:cs="Arial"/>
          <w:bCs/>
        </w:rPr>
        <w:t xml:space="preserve"> </w:t>
      </w:r>
      <w:r w:rsidR="00CA5723">
        <w:rPr>
          <w:rFonts w:cs="Arial"/>
          <w:bCs/>
        </w:rPr>
        <w:t>cada semana.</w:t>
      </w:r>
    </w:p>
    <w:p w14:paraId="1BBC18C4" w14:textId="77777777" w:rsidR="00CA5723" w:rsidRDefault="00CA5723" w:rsidP="006D2625">
      <w:pPr>
        <w:jc w:val="both"/>
        <w:rPr>
          <w:rFonts w:cs="Arial"/>
          <w:bCs/>
        </w:rPr>
      </w:pPr>
    </w:p>
    <w:p w14:paraId="7E04E5EA" w14:textId="1BD09CE9" w:rsidR="00381153" w:rsidRDefault="002E27C5" w:rsidP="00CA5723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Premiada en el sector </w:t>
      </w:r>
    </w:p>
    <w:p w14:paraId="69D61D30" w14:textId="77777777" w:rsidR="002E27C5" w:rsidRPr="00381153" w:rsidRDefault="002E27C5" w:rsidP="00CA5723">
      <w:pPr>
        <w:jc w:val="both"/>
        <w:rPr>
          <w:rFonts w:cs="Arial"/>
          <w:b/>
          <w:bCs/>
        </w:rPr>
      </w:pPr>
    </w:p>
    <w:p w14:paraId="120E5F24" w14:textId="77777777" w:rsidR="00647A93" w:rsidRPr="00834E7C" w:rsidRDefault="00CA5723" w:rsidP="00CA5723">
      <w:pPr>
        <w:jc w:val="both"/>
        <w:rPr>
          <w:rFonts w:cs="Arial"/>
        </w:rPr>
      </w:pPr>
      <w:r>
        <w:rPr>
          <w:rFonts w:cs="Arial"/>
        </w:rPr>
        <w:t xml:space="preserve">Actualmente, </w:t>
      </w:r>
      <w:proofErr w:type="spellStart"/>
      <w:r>
        <w:rPr>
          <w:rFonts w:cs="Arial"/>
        </w:rPr>
        <w:t>Pepco</w:t>
      </w:r>
      <w:proofErr w:type="spellEnd"/>
      <w:r>
        <w:rPr>
          <w:rFonts w:cs="Arial"/>
        </w:rPr>
        <w:t xml:space="preserve"> </w:t>
      </w:r>
      <w:r w:rsidR="00381153">
        <w:rPr>
          <w:rFonts w:cs="Arial"/>
        </w:rPr>
        <w:t xml:space="preserve">está presente en 15 países de Europa y se encuentra en pleno proceso de </w:t>
      </w:r>
      <w:r w:rsidR="007B1E2D">
        <w:rPr>
          <w:rFonts w:cs="Arial"/>
        </w:rPr>
        <w:t>expansión en España</w:t>
      </w:r>
      <w:r w:rsidR="007B1E2D" w:rsidRPr="00834E7C">
        <w:rPr>
          <w:rFonts w:cs="Arial"/>
        </w:rPr>
        <w:t xml:space="preserve">, donde </w:t>
      </w:r>
      <w:r w:rsidR="00381153" w:rsidRPr="00834E7C">
        <w:rPr>
          <w:rFonts w:cs="Arial"/>
        </w:rPr>
        <w:t>dispone</w:t>
      </w:r>
      <w:r w:rsidR="00F854B3" w:rsidRPr="00834E7C">
        <w:rPr>
          <w:rFonts w:cs="Arial"/>
        </w:rPr>
        <w:t xml:space="preserve"> de un total de 31 tiendas, con la nueva apertura del centro comercial Mirador de Cuenca. </w:t>
      </w:r>
    </w:p>
    <w:p w14:paraId="32F26FE9" w14:textId="47D07193" w:rsidR="00CA5723" w:rsidRPr="00217162" w:rsidRDefault="00381153" w:rsidP="00CA5723">
      <w:pPr>
        <w:jc w:val="both"/>
        <w:rPr>
          <w:rFonts w:cs="Arial"/>
        </w:rPr>
      </w:pPr>
      <w:r>
        <w:rPr>
          <w:rFonts w:cs="Arial"/>
        </w:rPr>
        <w:t xml:space="preserve">Destaca por ser una de las multinacionales mejor valoradas del sector, como muestra la multitud de premios con la que ha sido reconocida por la calidad, popularidad, confianza y reputación </w:t>
      </w:r>
      <w:r w:rsidR="00625BA9">
        <w:rPr>
          <w:rFonts w:cs="Arial"/>
        </w:rPr>
        <w:t xml:space="preserve">con la </w:t>
      </w:r>
      <w:r>
        <w:rPr>
          <w:rFonts w:cs="Arial"/>
        </w:rPr>
        <w:t xml:space="preserve">que </w:t>
      </w:r>
      <w:r w:rsidR="004C400E">
        <w:rPr>
          <w:rFonts w:cs="Arial"/>
        </w:rPr>
        <w:t xml:space="preserve">se </w:t>
      </w:r>
      <w:r>
        <w:rPr>
          <w:rFonts w:cs="Arial"/>
        </w:rPr>
        <w:t>distingue en el mercado y entre sus clientes</w:t>
      </w:r>
      <w:r w:rsidR="009D662D">
        <w:rPr>
          <w:rFonts w:cs="Arial"/>
        </w:rPr>
        <w:t xml:space="preserve">. </w:t>
      </w:r>
      <w:r w:rsidR="00625BA9">
        <w:rPr>
          <w:rFonts w:cs="Arial"/>
        </w:rPr>
        <w:t>También por las condiciones laborales</w:t>
      </w:r>
      <w:r w:rsidR="00CA5723" w:rsidRPr="00381153">
        <w:rPr>
          <w:rFonts w:cs="Arial"/>
        </w:rPr>
        <w:t xml:space="preserve"> </w:t>
      </w:r>
      <w:r w:rsidR="00625BA9">
        <w:rPr>
          <w:rFonts w:cs="Arial"/>
        </w:rPr>
        <w:t xml:space="preserve">que ofrece a sus 20.000 empleados y que han sido recientemente </w:t>
      </w:r>
      <w:r w:rsidR="00625BA9">
        <w:rPr>
          <w:rFonts w:cs="Arial"/>
        </w:rPr>
        <w:lastRenderedPageBreak/>
        <w:t xml:space="preserve">reconocidas con </w:t>
      </w:r>
      <w:r>
        <w:rPr>
          <w:rFonts w:cs="Arial"/>
        </w:rPr>
        <w:t>el</w:t>
      </w:r>
      <w:r w:rsidR="00CA5723" w:rsidRPr="00381153">
        <w:rPr>
          <w:rFonts w:cs="Arial"/>
        </w:rPr>
        <w:t xml:space="preserve"> </w:t>
      </w:r>
      <w:proofErr w:type="spellStart"/>
      <w:r w:rsidR="00CA5723" w:rsidRPr="00381153">
        <w:rPr>
          <w:rFonts w:cs="Arial"/>
        </w:rPr>
        <w:t>Poland’s</w:t>
      </w:r>
      <w:proofErr w:type="spellEnd"/>
      <w:r w:rsidR="00CA5723" w:rsidRPr="00381153">
        <w:rPr>
          <w:rFonts w:cs="Arial"/>
        </w:rPr>
        <w:t xml:space="preserve"> </w:t>
      </w:r>
      <w:proofErr w:type="spellStart"/>
      <w:r w:rsidR="00CA5723" w:rsidRPr="00381153">
        <w:rPr>
          <w:rFonts w:cs="Arial"/>
        </w:rPr>
        <w:t>Best</w:t>
      </w:r>
      <w:proofErr w:type="spellEnd"/>
      <w:r w:rsidR="00CA5723" w:rsidRPr="00381153">
        <w:rPr>
          <w:rFonts w:cs="Arial"/>
        </w:rPr>
        <w:t xml:space="preserve"> </w:t>
      </w:r>
      <w:proofErr w:type="spellStart"/>
      <w:r w:rsidR="00CA5723" w:rsidRPr="00381153">
        <w:rPr>
          <w:rFonts w:cs="Arial"/>
        </w:rPr>
        <w:t>Employer</w:t>
      </w:r>
      <w:proofErr w:type="spellEnd"/>
      <w:r w:rsidR="00CA5723" w:rsidRPr="00381153">
        <w:rPr>
          <w:rFonts w:cs="Arial"/>
        </w:rPr>
        <w:t xml:space="preserve"> </w:t>
      </w:r>
      <w:r w:rsidR="00997C8E">
        <w:rPr>
          <w:rFonts w:cs="Arial"/>
        </w:rPr>
        <w:t>(</w:t>
      </w:r>
      <w:r w:rsidR="00CA5723" w:rsidRPr="00381153">
        <w:rPr>
          <w:rFonts w:cs="Arial"/>
        </w:rPr>
        <w:t>2021</w:t>
      </w:r>
      <w:r w:rsidR="00997C8E">
        <w:rPr>
          <w:rFonts w:cs="Arial"/>
        </w:rPr>
        <w:t>)</w:t>
      </w:r>
      <w:r w:rsidR="002E27C5">
        <w:rPr>
          <w:rFonts w:cs="Arial"/>
        </w:rPr>
        <w:t xml:space="preserve"> </w:t>
      </w:r>
      <w:r w:rsidR="00625BA9">
        <w:rPr>
          <w:rFonts w:cs="Arial"/>
        </w:rPr>
        <w:t>y que valora desde el ambiente laboral, la organización del trabajo o las oportunidades de desarrollo que ofrece.</w:t>
      </w:r>
    </w:p>
    <w:p w14:paraId="19BC14A4" w14:textId="77777777" w:rsidR="00CA5723" w:rsidRDefault="00CA5723" w:rsidP="00CA5723">
      <w:pPr>
        <w:jc w:val="both"/>
        <w:rPr>
          <w:rFonts w:cs="Arial"/>
        </w:rPr>
      </w:pPr>
    </w:p>
    <w:p w14:paraId="0229757D" w14:textId="34FF1B53" w:rsidR="004C400E" w:rsidRDefault="00CA5723" w:rsidP="00CA5723">
      <w:pPr>
        <w:tabs>
          <w:tab w:val="left" w:pos="4253"/>
        </w:tabs>
        <w:jc w:val="both"/>
      </w:pPr>
      <w:r>
        <w:t xml:space="preserve">Con esta nueva apertura, </w:t>
      </w:r>
      <w:r w:rsidR="00226CBF">
        <w:t xml:space="preserve">el Mirador de Cuenca </w:t>
      </w:r>
      <w:r w:rsidR="007A7143">
        <w:t>c</w:t>
      </w:r>
      <w:r w:rsidR="00381153">
        <w:t xml:space="preserve">ontinúa </w:t>
      </w:r>
      <w:r w:rsidR="004C400E">
        <w:t>avanzando en su estrategia para reforzar la</w:t>
      </w:r>
      <w:r w:rsidR="007A7143">
        <w:t xml:space="preserve"> </w:t>
      </w:r>
      <w:r w:rsidR="00381153">
        <w:t xml:space="preserve">oferta comercial </w:t>
      </w:r>
      <w:r w:rsidR="004C400E">
        <w:t>del centro</w:t>
      </w:r>
      <w:r w:rsidR="007A7143">
        <w:t xml:space="preserve"> en </w:t>
      </w:r>
      <w:r w:rsidR="004C400E">
        <w:t>moda</w:t>
      </w:r>
      <w:r w:rsidR="007A7143">
        <w:t xml:space="preserve">, de la que ya forman parte marcadas de referencia </w:t>
      </w:r>
      <w:r w:rsidR="00997C8E">
        <w:t xml:space="preserve">nacionales e internacionales </w:t>
      </w:r>
      <w:r w:rsidR="007A7143">
        <w:t xml:space="preserve">como </w:t>
      </w:r>
      <w:r w:rsidR="009A6A68">
        <w:t xml:space="preserve">Stradivarius, </w:t>
      </w:r>
      <w:r w:rsidR="007A7143">
        <w:t xml:space="preserve">H&amp;M, JD </w:t>
      </w:r>
      <w:proofErr w:type="spellStart"/>
      <w:r w:rsidR="00BB1A9F">
        <w:t>Sports</w:t>
      </w:r>
      <w:proofErr w:type="spellEnd"/>
      <w:r w:rsidR="00BB1A9F">
        <w:t xml:space="preserve"> </w:t>
      </w:r>
      <w:r w:rsidR="007A7143">
        <w:t xml:space="preserve">o </w:t>
      </w:r>
      <w:proofErr w:type="spellStart"/>
      <w:r w:rsidR="007A7143">
        <w:t>Women</w:t>
      </w:r>
      <w:proofErr w:type="spellEnd"/>
      <w:r w:rsidR="00BB1A9F">
        <w:t>´</w:t>
      </w:r>
      <w:r w:rsidR="007A7143">
        <w:t xml:space="preserve"> </w:t>
      </w:r>
      <w:proofErr w:type="spellStart"/>
      <w:r w:rsidR="007A7143">
        <w:t>Secret</w:t>
      </w:r>
      <w:proofErr w:type="spellEnd"/>
      <w:r w:rsidR="007A7143">
        <w:t>, además de</w:t>
      </w:r>
      <w:r w:rsidR="00BB1A9F">
        <w:t xml:space="preserve"> la zona de ocio</w:t>
      </w:r>
      <w:r w:rsidR="007A7143">
        <w:t xml:space="preserve">, con la reciente incorporación del </w:t>
      </w:r>
      <w:r w:rsidR="00BB1A9F">
        <w:t xml:space="preserve">centro deportivo </w:t>
      </w:r>
      <w:proofErr w:type="spellStart"/>
      <w:r w:rsidR="00BB1A9F">
        <w:t>Sparta</w:t>
      </w:r>
      <w:proofErr w:type="spellEnd"/>
      <w:r w:rsidR="00BB1A9F">
        <w:t xml:space="preserve"> Sport Center</w:t>
      </w:r>
      <w:r w:rsidR="007A7143">
        <w:t>.</w:t>
      </w:r>
    </w:p>
    <w:p w14:paraId="3A0F3B4D" w14:textId="77777777" w:rsidR="004C400E" w:rsidRDefault="004C400E" w:rsidP="00CA5723">
      <w:pPr>
        <w:tabs>
          <w:tab w:val="left" w:pos="4253"/>
        </w:tabs>
        <w:jc w:val="both"/>
      </w:pPr>
    </w:p>
    <w:p w14:paraId="0E4509E3" w14:textId="5EA9019A" w:rsidR="002101D8" w:rsidRPr="006D2625" w:rsidRDefault="00997C8E" w:rsidP="009B4244">
      <w:pPr>
        <w:tabs>
          <w:tab w:val="left" w:pos="4253"/>
        </w:tabs>
        <w:jc w:val="both"/>
      </w:pPr>
      <w:r w:rsidRPr="009D662D">
        <w:t xml:space="preserve">La </w:t>
      </w:r>
      <w:r w:rsidR="002E27C5" w:rsidRPr="009D662D">
        <w:t>llegada</w:t>
      </w:r>
      <w:r w:rsidR="002101D8" w:rsidRPr="009D662D">
        <w:t xml:space="preserve"> </w:t>
      </w:r>
      <w:r w:rsidR="00A24404" w:rsidRPr="009D662D">
        <w:t xml:space="preserve">de </w:t>
      </w:r>
      <w:proofErr w:type="spellStart"/>
      <w:r w:rsidR="00217162" w:rsidRPr="009D662D">
        <w:t>Pepco</w:t>
      </w:r>
      <w:proofErr w:type="spellEnd"/>
      <w:r w:rsidRPr="009D662D">
        <w:t xml:space="preserve"> supone un nuevo paso en el plan estratégico</w:t>
      </w:r>
      <w:r w:rsidR="002101D8" w:rsidRPr="009D662D">
        <w:t xml:space="preserve"> </w:t>
      </w:r>
      <w:r w:rsidRPr="009D662D">
        <w:t xml:space="preserve">trazado por </w:t>
      </w:r>
      <w:proofErr w:type="spellStart"/>
      <w:r w:rsidR="000854CA" w:rsidRPr="009D662D">
        <w:t>Eurofund</w:t>
      </w:r>
      <w:proofErr w:type="spellEnd"/>
      <w:r w:rsidR="000854CA" w:rsidRPr="009D662D">
        <w:t xml:space="preserve"> </w:t>
      </w:r>
      <w:proofErr w:type="spellStart"/>
      <w:r w:rsidR="000854CA" w:rsidRPr="009D662D">
        <w:t>Group</w:t>
      </w:r>
      <w:proofErr w:type="spellEnd"/>
      <w:r w:rsidR="002101D8" w:rsidRPr="009D662D">
        <w:t xml:space="preserve"> y </w:t>
      </w:r>
      <w:proofErr w:type="spellStart"/>
      <w:r w:rsidR="002101D8" w:rsidRPr="009D662D">
        <w:t>Patron</w:t>
      </w:r>
      <w:proofErr w:type="spellEnd"/>
      <w:r w:rsidR="002101D8" w:rsidRPr="009D662D">
        <w:t xml:space="preserve"> Capital,</w:t>
      </w:r>
      <w:r w:rsidR="002101D8" w:rsidRPr="00997C8E">
        <w:t xml:space="preserve"> actuales propietarios del centro, para mejorar la experiencia del visitante y convertir </w:t>
      </w:r>
      <w:r w:rsidR="00A24404" w:rsidRPr="00997C8E">
        <w:t>el centro</w:t>
      </w:r>
      <w:r w:rsidR="002101D8" w:rsidRPr="00997C8E">
        <w:t xml:space="preserve"> en </w:t>
      </w:r>
      <w:r w:rsidRPr="00997C8E">
        <w:t>un referente</w:t>
      </w:r>
      <w:r w:rsidR="002101D8" w:rsidRPr="00997C8E">
        <w:t xml:space="preserve"> </w:t>
      </w:r>
      <w:r w:rsidR="002E27C5">
        <w:t>en</w:t>
      </w:r>
      <w:r w:rsidR="002101D8" w:rsidRPr="00997C8E">
        <w:t xml:space="preserve"> su área de influencia.</w:t>
      </w:r>
    </w:p>
    <w:p w14:paraId="099902CA" w14:textId="77777777" w:rsidR="002101D8" w:rsidRPr="006D2625" w:rsidRDefault="002101D8" w:rsidP="002101D8">
      <w:pPr>
        <w:jc w:val="both"/>
        <w:rPr>
          <w:rFonts w:cs="Arial"/>
          <w:color w:val="000000"/>
        </w:rPr>
      </w:pPr>
    </w:p>
    <w:p w14:paraId="4E0CB122" w14:textId="7101EC0A" w:rsidR="002101D8" w:rsidRPr="00FB5A47" w:rsidRDefault="002101D8" w:rsidP="002101D8">
      <w:pPr>
        <w:jc w:val="both"/>
        <w:outlineLvl w:val="0"/>
        <w:rPr>
          <w:b/>
        </w:rPr>
      </w:pPr>
      <w:r w:rsidRPr="00FB5A47">
        <w:rPr>
          <w:b/>
        </w:rPr>
        <w:t xml:space="preserve">Sobre el Centro Comercial </w:t>
      </w:r>
      <w:r w:rsidR="00BB1A9F">
        <w:rPr>
          <w:b/>
        </w:rPr>
        <w:t>el Mirador de Cuenca</w:t>
      </w:r>
    </w:p>
    <w:p w14:paraId="57F45691" w14:textId="77777777" w:rsidR="002101D8" w:rsidRPr="00FB5A47" w:rsidRDefault="002101D8" w:rsidP="002101D8">
      <w:pPr>
        <w:jc w:val="both"/>
      </w:pPr>
    </w:p>
    <w:p w14:paraId="53A9E41F" w14:textId="78DADCE9" w:rsidR="002101D8" w:rsidRPr="00FB5A47" w:rsidRDefault="002101D8" w:rsidP="00A24404">
      <w:pPr>
        <w:jc w:val="both"/>
      </w:pPr>
      <w:r w:rsidRPr="009D662D">
        <w:t xml:space="preserve">Con una SBA de más de </w:t>
      </w:r>
      <w:r w:rsidR="002F26AD">
        <w:t>2</w:t>
      </w:r>
      <w:r w:rsidR="00FC3601">
        <w:t>5</w:t>
      </w:r>
      <w:r w:rsidR="002F26AD">
        <w:t xml:space="preserve">.000 </w:t>
      </w:r>
      <w:r w:rsidRPr="009D662D">
        <w:t>m2, el Centro Comercial</w:t>
      </w:r>
      <w:r w:rsidR="00BB1A9F" w:rsidRPr="009D662D">
        <w:t xml:space="preserve"> del Mirador de Cuenca </w:t>
      </w:r>
      <w:r w:rsidRPr="009D662D">
        <w:t>es un</w:t>
      </w:r>
      <w:r w:rsidRPr="00FB5A47">
        <w:t xml:space="preserve"> referente en moda, ocio y restauración en</w:t>
      </w:r>
      <w:r w:rsidR="00BB1A9F">
        <w:t xml:space="preserve"> Cuenca.</w:t>
      </w:r>
    </w:p>
    <w:p w14:paraId="37A1653C" w14:textId="77777777" w:rsidR="002101D8" w:rsidRPr="00FB5A47" w:rsidRDefault="002101D8" w:rsidP="002101D8">
      <w:pPr>
        <w:jc w:val="both"/>
      </w:pPr>
    </w:p>
    <w:p w14:paraId="324A8E90" w14:textId="23CC65A3" w:rsidR="00045FD1" w:rsidRPr="006D2625" w:rsidRDefault="002101D8" w:rsidP="002101D8">
      <w:pPr>
        <w:jc w:val="both"/>
      </w:pPr>
      <w:r w:rsidRPr="00FB5A47">
        <w:t xml:space="preserve">Cuenta con dos plantas comerciales y un </w:t>
      </w:r>
      <w:proofErr w:type="gramStart"/>
      <w:r w:rsidRPr="00FB5A47">
        <w:t>p</w:t>
      </w:r>
      <w:r w:rsidR="009B4244" w:rsidRPr="00FB5A47">
        <w:t>a</w:t>
      </w:r>
      <w:r w:rsidRPr="00FB5A47">
        <w:t>rking</w:t>
      </w:r>
      <w:proofErr w:type="gramEnd"/>
      <w:r w:rsidRPr="00FB5A47">
        <w:t xml:space="preserve"> subterráneo de</w:t>
      </w:r>
      <w:r w:rsidR="009D662D">
        <w:t xml:space="preserve"> 1200 plazas. </w:t>
      </w:r>
      <w:r w:rsidRPr="00FB5A47">
        <w:t xml:space="preserve"> </w:t>
      </w:r>
      <w:r w:rsidRPr="00B02D57">
        <w:t xml:space="preserve">Anualmente recibe la visita de </w:t>
      </w:r>
      <w:r w:rsidR="00FC3601">
        <w:t>más</w:t>
      </w:r>
      <w:r w:rsidR="009D662D">
        <w:t xml:space="preserve"> de 2 millones de personas y genera más de 300 empleos directos. </w:t>
      </w:r>
      <w:r w:rsidRPr="00B02D57">
        <w:t xml:space="preserve"> </w:t>
      </w:r>
    </w:p>
    <w:p w14:paraId="5ECF17D4" w14:textId="77777777" w:rsidR="002101D8" w:rsidRPr="006D2625" w:rsidRDefault="002101D8" w:rsidP="002101D8">
      <w:pPr>
        <w:tabs>
          <w:tab w:val="left" w:pos="4253"/>
        </w:tabs>
        <w:jc w:val="both"/>
      </w:pPr>
    </w:p>
    <w:p w14:paraId="49D1FC2D" w14:textId="77777777" w:rsidR="002101D8" w:rsidRPr="00451777" w:rsidRDefault="002101D8" w:rsidP="002101D8">
      <w:pPr>
        <w:jc w:val="both"/>
        <w:rPr>
          <w:rFonts w:cs="Arial"/>
        </w:rPr>
      </w:pPr>
    </w:p>
    <w:p w14:paraId="17C43439" w14:textId="77777777" w:rsidR="002101D8" w:rsidRPr="00451777" w:rsidRDefault="002101D8" w:rsidP="002101D8">
      <w:pPr>
        <w:outlineLvl w:val="0"/>
        <w:rPr>
          <w:rFonts w:cs="Arial"/>
          <w:b/>
        </w:rPr>
      </w:pPr>
      <w:r w:rsidRPr="00451777">
        <w:rPr>
          <w:rFonts w:cs="Arial"/>
          <w:b/>
        </w:rPr>
        <w:t>Saludos.</w:t>
      </w:r>
    </w:p>
    <w:p w14:paraId="5D143B6F" w14:textId="77777777" w:rsidR="002101D8" w:rsidRPr="00451777" w:rsidRDefault="002101D8" w:rsidP="002101D8">
      <w:pPr>
        <w:outlineLvl w:val="0"/>
        <w:rPr>
          <w:b/>
        </w:rPr>
      </w:pPr>
      <w:r w:rsidRPr="00451777">
        <w:rPr>
          <w:rFonts w:cs="Arial"/>
          <w:b/>
        </w:rPr>
        <w:t>Gabinete de prensa.</w:t>
      </w:r>
    </w:p>
    <w:p w14:paraId="408D7818" w14:textId="77777777" w:rsidR="002101D8" w:rsidRDefault="002101D8" w:rsidP="006D2625">
      <w:pPr>
        <w:jc w:val="both"/>
        <w:rPr>
          <w:rFonts w:cs="Arial"/>
        </w:rPr>
      </w:pPr>
    </w:p>
    <w:p w14:paraId="78619908" w14:textId="661EAC2B" w:rsidR="002101D8" w:rsidRDefault="002101D8" w:rsidP="00EB40CE">
      <w:pPr>
        <w:outlineLvl w:val="0"/>
        <w:rPr>
          <w:rFonts w:cs="Arial"/>
          <w:color w:val="000000"/>
        </w:rPr>
      </w:pPr>
    </w:p>
    <w:sectPr w:rsidR="002101D8" w:rsidSect="003D37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7C119" w14:textId="77777777" w:rsidR="0091372E" w:rsidRDefault="0091372E" w:rsidP="00C66E6F">
      <w:r>
        <w:separator/>
      </w:r>
    </w:p>
  </w:endnote>
  <w:endnote w:type="continuationSeparator" w:id="0">
    <w:p w14:paraId="4301F9C6" w14:textId="77777777" w:rsidR="0091372E" w:rsidRDefault="0091372E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B234" w14:textId="77777777" w:rsidR="0091372E" w:rsidRDefault="0091372E" w:rsidP="00C66E6F">
      <w:r>
        <w:separator/>
      </w:r>
    </w:p>
  </w:footnote>
  <w:footnote w:type="continuationSeparator" w:id="0">
    <w:p w14:paraId="3026955B" w14:textId="77777777" w:rsidR="0091372E" w:rsidRDefault="0091372E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3E4BB96A">
          <wp:extent cx="2235254" cy="1117628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936" cy="115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2"/>
    <w:rsid w:val="00002A76"/>
    <w:rsid w:val="000033CA"/>
    <w:rsid w:val="00024095"/>
    <w:rsid w:val="00035FE1"/>
    <w:rsid w:val="000364FA"/>
    <w:rsid w:val="00045FD1"/>
    <w:rsid w:val="00050AEA"/>
    <w:rsid w:val="00081712"/>
    <w:rsid w:val="000854CA"/>
    <w:rsid w:val="00090289"/>
    <w:rsid w:val="000C30D2"/>
    <w:rsid w:val="000F5C0B"/>
    <w:rsid w:val="000F66AC"/>
    <w:rsid w:val="0010403D"/>
    <w:rsid w:val="00112903"/>
    <w:rsid w:val="00116368"/>
    <w:rsid w:val="00117524"/>
    <w:rsid w:val="0014126F"/>
    <w:rsid w:val="0016275D"/>
    <w:rsid w:val="0017135A"/>
    <w:rsid w:val="00173E50"/>
    <w:rsid w:val="001B0A85"/>
    <w:rsid w:val="001C07C4"/>
    <w:rsid w:val="001C5946"/>
    <w:rsid w:val="001C618D"/>
    <w:rsid w:val="002101D8"/>
    <w:rsid w:val="00213EBF"/>
    <w:rsid w:val="00217162"/>
    <w:rsid w:val="00226466"/>
    <w:rsid w:val="00226CBF"/>
    <w:rsid w:val="00226E9B"/>
    <w:rsid w:val="002827B7"/>
    <w:rsid w:val="00293163"/>
    <w:rsid w:val="002B0246"/>
    <w:rsid w:val="002E27C5"/>
    <w:rsid w:val="002E3930"/>
    <w:rsid w:val="002E6D83"/>
    <w:rsid w:val="002F0002"/>
    <w:rsid w:val="002F26AD"/>
    <w:rsid w:val="002F4A75"/>
    <w:rsid w:val="00300767"/>
    <w:rsid w:val="0030293E"/>
    <w:rsid w:val="00350171"/>
    <w:rsid w:val="00352B61"/>
    <w:rsid w:val="0036666A"/>
    <w:rsid w:val="003707CD"/>
    <w:rsid w:val="00375105"/>
    <w:rsid w:val="00381153"/>
    <w:rsid w:val="003860C9"/>
    <w:rsid w:val="00392BB2"/>
    <w:rsid w:val="003D37BB"/>
    <w:rsid w:val="003D4FFF"/>
    <w:rsid w:val="003E0D2E"/>
    <w:rsid w:val="003E3B0C"/>
    <w:rsid w:val="00451777"/>
    <w:rsid w:val="00463BFC"/>
    <w:rsid w:val="00476C1C"/>
    <w:rsid w:val="00482B5D"/>
    <w:rsid w:val="00494D88"/>
    <w:rsid w:val="004A6CFE"/>
    <w:rsid w:val="004C400E"/>
    <w:rsid w:val="004D6C41"/>
    <w:rsid w:val="004E685B"/>
    <w:rsid w:val="0052087D"/>
    <w:rsid w:val="00522D1A"/>
    <w:rsid w:val="00571BB7"/>
    <w:rsid w:val="00572C6B"/>
    <w:rsid w:val="005813D4"/>
    <w:rsid w:val="00593BE2"/>
    <w:rsid w:val="0059670F"/>
    <w:rsid w:val="005A12B3"/>
    <w:rsid w:val="005A64C3"/>
    <w:rsid w:val="005C6FF7"/>
    <w:rsid w:val="005E2C38"/>
    <w:rsid w:val="005F60CD"/>
    <w:rsid w:val="00602F9B"/>
    <w:rsid w:val="00625BA9"/>
    <w:rsid w:val="00631024"/>
    <w:rsid w:val="00647718"/>
    <w:rsid w:val="00647A93"/>
    <w:rsid w:val="00654BD4"/>
    <w:rsid w:val="00662FFB"/>
    <w:rsid w:val="006644A7"/>
    <w:rsid w:val="00664DC0"/>
    <w:rsid w:val="006678FB"/>
    <w:rsid w:val="00680FB8"/>
    <w:rsid w:val="00692F1D"/>
    <w:rsid w:val="006A66D5"/>
    <w:rsid w:val="006C067C"/>
    <w:rsid w:val="006C4481"/>
    <w:rsid w:val="006C6CDE"/>
    <w:rsid w:val="006D2625"/>
    <w:rsid w:val="006D5872"/>
    <w:rsid w:val="00720F46"/>
    <w:rsid w:val="00757CD4"/>
    <w:rsid w:val="00774D46"/>
    <w:rsid w:val="00775BD0"/>
    <w:rsid w:val="007A7143"/>
    <w:rsid w:val="007B1E2D"/>
    <w:rsid w:val="007F6D07"/>
    <w:rsid w:val="008027BB"/>
    <w:rsid w:val="00834E7C"/>
    <w:rsid w:val="00860B56"/>
    <w:rsid w:val="00860F80"/>
    <w:rsid w:val="0086409B"/>
    <w:rsid w:val="00894AD6"/>
    <w:rsid w:val="00897689"/>
    <w:rsid w:val="008A7354"/>
    <w:rsid w:val="008B00A2"/>
    <w:rsid w:val="008C12A3"/>
    <w:rsid w:val="008D52F8"/>
    <w:rsid w:val="008D7021"/>
    <w:rsid w:val="008D7DA7"/>
    <w:rsid w:val="008E4C3D"/>
    <w:rsid w:val="008E6F9D"/>
    <w:rsid w:val="0091372E"/>
    <w:rsid w:val="009261F4"/>
    <w:rsid w:val="00942EB3"/>
    <w:rsid w:val="009601AD"/>
    <w:rsid w:val="00962F08"/>
    <w:rsid w:val="009664CD"/>
    <w:rsid w:val="00985F19"/>
    <w:rsid w:val="009949A9"/>
    <w:rsid w:val="009952BE"/>
    <w:rsid w:val="00997C8E"/>
    <w:rsid w:val="009A6A68"/>
    <w:rsid w:val="009A7C90"/>
    <w:rsid w:val="009B4244"/>
    <w:rsid w:val="009C6500"/>
    <w:rsid w:val="009D662D"/>
    <w:rsid w:val="00A01CA6"/>
    <w:rsid w:val="00A02962"/>
    <w:rsid w:val="00A05397"/>
    <w:rsid w:val="00A05F0B"/>
    <w:rsid w:val="00A24404"/>
    <w:rsid w:val="00A2496F"/>
    <w:rsid w:val="00A30746"/>
    <w:rsid w:val="00A574BE"/>
    <w:rsid w:val="00A61C47"/>
    <w:rsid w:val="00A700F1"/>
    <w:rsid w:val="00A70514"/>
    <w:rsid w:val="00A740A4"/>
    <w:rsid w:val="00A841D6"/>
    <w:rsid w:val="00A85A04"/>
    <w:rsid w:val="00AC719F"/>
    <w:rsid w:val="00AE032D"/>
    <w:rsid w:val="00AF34D5"/>
    <w:rsid w:val="00B02D57"/>
    <w:rsid w:val="00B06021"/>
    <w:rsid w:val="00B07A67"/>
    <w:rsid w:val="00B23CAD"/>
    <w:rsid w:val="00B41107"/>
    <w:rsid w:val="00B4635C"/>
    <w:rsid w:val="00B621BA"/>
    <w:rsid w:val="00B76922"/>
    <w:rsid w:val="00BB1A9F"/>
    <w:rsid w:val="00BB1BBE"/>
    <w:rsid w:val="00BB4669"/>
    <w:rsid w:val="00BC482D"/>
    <w:rsid w:val="00BD4618"/>
    <w:rsid w:val="00BD78F9"/>
    <w:rsid w:val="00BE708E"/>
    <w:rsid w:val="00C068D8"/>
    <w:rsid w:val="00C15D7F"/>
    <w:rsid w:val="00C1674E"/>
    <w:rsid w:val="00C31493"/>
    <w:rsid w:val="00C5264F"/>
    <w:rsid w:val="00C56D0E"/>
    <w:rsid w:val="00C56F5C"/>
    <w:rsid w:val="00C6080A"/>
    <w:rsid w:val="00C64AF8"/>
    <w:rsid w:val="00C66E6F"/>
    <w:rsid w:val="00C85E6D"/>
    <w:rsid w:val="00C943B9"/>
    <w:rsid w:val="00CA2236"/>
    <w:rsid w:val="00CA5723"/>
    <w:rsid w:val="00CC4C85"/>
    <w:rsid w:val="00CD1FE0"/>
    <w:rsid w:val="00CE0F55"/>
    <w:rsid w:val="00CE5493"/>
    <w:rsid w:val="00CF0D4B"/>
    <w:rsid w:val="00D04CB3"/>
    <w:rsid w:val="00D2503D"/>
    <w:rsid w:val="00D3372D"/>
    <w:rsid w:val="00D43514"/>
    <w:rsid w:val="00D54EE1"/>
    <w:rsid w:val="00DA1F48"/>
    <w:rsid w:val="00DB1F38"/>
    <w:rsid w:val="00DB7916"/>
    <w:rsid w:val="00DC0403"/>
    <w:rsid w:val="00E24E7D"/>
    <w:rsid w:val="00E63C12"/>
    <w:rsid w:val="00E84F9D"/>
    <w:rsid w:val="00E856CE"/>
    <w:rsid w:val="00EA7D02"/>
    <w:rsid w:val="00EB40CE"/>
    <w:rsid w:val="00EB4EB7"/>
    <w:rsid w:val="00ED3581"/>
    <w:rsid w:val="00ED76DF"/>
    <w:rsid w:val="00EF15A1"/>
    <w:rsid w:val="00EF3519"/>
    <w:rsid w:val="00F47CBA"/>
    <w:rsid w:val="00F641F6"/>
    <w:rsid w:val="00F735B1"/>
    <w:rsid w:val="00F854B3"/>
    <w:rsid w:val="00FA1786"/>
    <w:rsid w:val="00FA6FC2"/>
    <w:rsid w:val="00FB5A47"/>
    <w:rsid w:val="00FB71A2"/>
    <w:rsid w:val="00FC3601"/>
    <w:rsid w:val="00FD4DC5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11</cp:revision>
  <dcterms:created xsi:type="dcterms:W3CDTF">2021-11-23T16:42:00Z</dcterms:created>
  <dcterms:modified xsi:type="dcterms:W3CDTF">2022-02-01T16:31:00Z</dcterms:modified>
</cp:coreProperties>
</file>