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6EA1E" w14:textId="77777777" w:rsidR="00DC4D85" w:rsidRDefault="00DC4D85" w:rsidP="000A0005">
      <w:pPr>
        <w:jc w:val="center"/>
        <w:rPr>
          <w:rFonts w:ascii="Telefonica Text" w:hAnsi="Telefonica Text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25E073E" w14:textId="0183B1C1" w:rsidR="000A0005" w:rsidRPr="00692D2A" w:rsidRDefault="000A0005" w:rsidP="000A0005">
      <w:pPr>
        <w:jc w:val="center"/>
        <w:rPr>
          <w:rFonts w:ascii="Telefonica Text" w:hAnsi="Telefonica Text"/>
          <w:b/>
          <w:bCs/>
          <w:sz w:val="24"/>
          <w:szCs w:val="24"/>
          <w:u w:val="single"/>
        </w:rPr>
      </w:pPr>
      <w:r w:rsidRPr="00692D2A">
        <w:rPr>
          <w:rFonts w:ascii="Telefonica Text" w:hAnsi="Telefonica Text"/>
          <w:b/>
          <w:bCs/>
          <w:sz w:val="24"/>
          <w:szCs w:val="24"/>
          <w:u w:val="single"/>
        </w:rPr>
        <w:t>Además</w:t>
      </w:r>
      <w:r w:rsidR="007F66EC">
        <w:rPr>
          <w:rFonts w:ascii="Telefonica Text" w:hAnsi="Telefonica Text"/>
          <w:b/>
          <w:bCs/>
          <w:sz w:val="24"/>
          <w:szCs w:val="24"/>
          <w:u w:val="single"/>
        </w:rPr>
        <w:t>,</w:t>
      </w:r>
      <w:r w:rsidRPr="00692D2A">
        <w:rPr>
          <w:rFonts w:ascii="Telefonica Text" w:hAnsi="Telefonica Text"/>
          <w:b/>
          <w:bCs/>
          <w:sz w:val="24"/>
          <w:szCs w:val="24"/>
          <w:u w:val="single"/>
        </w:rPr>
        <w:t xml:space="preserve"> </w:t>
      </w:r>
      <w:r w:rsidR="007F66EC">
        <w:rPr>
          <w:rFonts w:ascii="Telefonica Text" w:hAnsi="Telefonica Text"/>
          <w:b/>
          <w:bCs/>
          <w:sz w:val="24"/>
          <w:szCs w:val="24"/>
          <w:u w:val="single"/>
        </w:rPr>
        <w:t>amplía la promoción de 24,95</w:t>
      </w:r>
      <w:r w:rsidR="007F66EC" w:rsidRPr="00692D2A">
        <w:rPr>
          <w:rFonts w:ascii="Telefonica Text" w:hAnsi="Telefonica Text"/>
          <w:b/>
          <w:bCs/>
          <w:sz w:val="24"/>
          <w:szCs w:val="24"/>
          <w:u w:val="single"/>
        </w:rPr>
        <w:t>€/mes</w:t>
      </w:r>
      <w:r w:rsidR="007F66EC">
        <w:rPr>
          <w:rFonts w:ascii="Telefonica Text" w:hAnsi="Telefonica Text"/>
          <w:b/>
          <w:bCs/>
          <w:sz w:val="24"/>
          <w:szCs w:val="24"/>
          <w:u w:val="single"/>
        </w:rPr>
        <w:t xml:space="preserve"> </w:t>
      </w:r>
      <w:r w:rsidR="007F66EC" w:rsidRPr="00D81420">
        <w:rPr>
          <w:rFonts w:ascii="Telefonica Text" w:hAnsi="Telefonica Text"/>
          <w:b/>
          <w:bCs/>
          <w:sz w:val="24"/>
          <w:szCs w:val="24"/>
          <w:u w:val="single"/>
        </w:rPr>
        <w:t>d</w:t>
      </w:r>
      <w:r w:rsidRPr="00D81420">
        <w:rPr>
          <w:rFonts w:ascii="Telefonica Text" w:hAnsi="Telefonica Text"/>
          <w:b/>
          <w:bCs/>
          <w:sz w:val="24"/>
          <w:szCs w:val="24"/>
          <w:u w:val="single"/>
        </w:rPr>
        <w:t>e</w:t>
      </w:r>
      <w:r w:rsidR="00277C35" w:rsidRPr="00D81420">
        <w:rPr>
          <w:rFonts w:ascii="Telefonica Text" w:hAnsi="Telefonica Text"/>
          <w:b/>
          <w:bCs/>
          <w:sz w:val="24"/>
          <w:szCs w:val="24"/>
          <w:u w:val="single"/>
        </w:rPr>
        <w:t xml:space="preserve"> C</w:t>
      </w:r>
      <w:r w:rsidRPr="00D81420">
        <w:rPr>
          <w:rFonts w:ascii="Telefonica Text" w:hAnsi="Telefonica Text"/>
          <w:b/>
          <w:bCs/>
          <w:sz w:val="24"/>
          <w:szCs w:val="24"/>
          <w:u w:val="single"/>
        </w:rPr>
        <w:t>ontrato</w:t>
      </w:r>
      <w:r w:rsidRPr="00692D2A">
        <w:rPr>
          <w:rFonts w:ascii="Telefonica Text" w:hAnsi="Telefonica Text"/>
          <w:b/>
          <w:bCs/>
          <w:sz w:val="24"/>
          <w:szCs w:val="24"/>
          <w:u w:val="single"/>
        </w:rPr>
        <w:t xml:space="preserve"> </w:t>
      </w:r>
      <w:r w:rsidR="007F66EC">
        <w:rPr>
          <w:rFonts w:ascii="Telefonica Text" w:hAnsi="Telefonica Text"/>
          <w:b/>
          <w:bCs/>
          <w:sz w:val="24"/>
          <w:szCs w:val="24"/>
          <w:u w:val="single"/>
        </w:rPr>
        <w:t>Infinito de datos ilimitados, de</w:t>
      </w:r>
      <w:r w:rsidRPr="00692D2A">
        <w:rPr>
          <w:rFonts w:ascii="Telefonica Text" w:hAnsi="Telefonica Text"/>
          <w:b/>
          <w:bCs/>
          <w:sz w:val="24"/>
          <w:szCs w:val="24"/>
          <w:u w:val="single"/>
        </w:rPr>
        <w:t xml:space="preserve"> </w:t>
      </w:r>
      <w:r w:rsidR="007F66EC">
        <w:rPr>
          <w:rFonts w:ascii="Telefonica Text" w:hAnsi="Telefonica Text"/>
          <w:b/>
          <w:bCs/>
          <w:sz w:val="24"/>
          <w:szCs w:val="24"/>
          <w:u w:val="single"/>
        </w:rPr>
        <w:t>6</w:t>
      </w:r>
      <w:r w:rsidRPr="00692D2A">
        <w:rPr>
          <w:rFonts w:ascii="Telefonica Text" w:hAnsi="Telefonica Text"/>
          <w:b/>
          <w:bCs/>
          <w:sz w:val="24"/>
          <w:szCs w:val="24"/>
          <w:u w:val="single"/>
        </w:rPr>
        <w:t xml:space="preserve"> </w:t>
      </w:r>
      <w:r w:rsidR="007F66EC">
        <w:rPr>
          <w:rFonts w:ascii="Telefonica Text" w:hAnsi="Telefonica Text"/>
          <w:b/>
          <w:bCs/>
          <w:sz w:val="24"/>
          <w:szCs w:val="24"/>
          <w:u w:val="single"/>
        </w:rPr>
        <w:t>a</w:t>
      </w:r>
      <w:r w:rsidRPr="00692D2A">
        <w:rPr>
          <w:rFonts w:ascii="Telefonica Text" w:hAnsi="Telefonica Text"/>
          <w:b/>
          <w:bCs/>
          <w:sz w:val="24"/>
          <w:szCs w:val="24"/>
          <w:u w:val="single"/>
        </w:rPr>
        <w:t xml:space="preserve"> 12 meses</w:t>
      </w:r>
    </w:p>
    <w:p w14:paraId="4C48C098" w14:textId="77777777" w:rsidR="000A0005" w:rsidRPr="006E7A31" w:rsidRDefault="000A0005" w:rsidP="000A0005">
      <w:pPr>
        <w:jc w:val="center"/>
        <w:rPr>
          <w:rFonts w:ascii="Telefonica Headline Light" w:hAnsi="Telefonica Headline Light"/>
          <w:b/>
          <w:bCs/>
          <w:sz w:val="28"/>
          <w:szCs w:val="28"/>
        </w:rPr>
      </w:pPr>
      <w:r w:rsidRPr="006E7A31">
        <w:rPr>
          <w:rFonts w:ascii="Telefonica Headline Light" w:hAnsi="Telefonica Headline Light"/>
          <w:b/>
          <w:bCs/>
          <w:sz w:val="28"/>
          <w:szCs w:val="28"/>
        </w:rPr>
        <w:t>TELEFÓNICA ELIMINA LA PERMANENCIA EN TODOS SUS CONTRATOS Y SE CONVIERTE EN LA ÚNICA GRAN OPERADORA QUE NO APLICA COMPROMISOS A SUS TARIFAS</w:t>
      </w:r>
    </w:p>
    <w:p w14:paraId="1F0408C0" w14:textId="60118E89" w:rsidR="000A0005" w:rsidRDefault="000A0005" w:rsidP="000A00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elefonica Text" w:hAnsi="Telefonica Text"/>
          <w:b/>
          <w:bCs/>
          <w:sz w:val="24"/>
          <w:szCs w:val="24"/>
        </w:rPr>
      </w:pPr>
      <w:r w:rsidRPr="003552C2">
        <w:rPr>
          <w:rFonts w:ascii="Telefonica Text" w:hAnsi="Telefonica Text"/>
          <w:b/>
          <w:bCs/>
          <w:sz w:val="24"/>
          <w:szCs w:val="24"/>
        </w:rPr>
        <w:t>Se aplica tanto a nuevas altas como a los ya clientes con alguna permanencia vigente</w:t>
      </w:r>
      <w:r>
        <w:rPr>
          <w:rFonts w:ascii="Telefonica Text" w:hAnsi="Telefonica Text"/>
          <w:b/>
          <w:bCs/>
          <w:sz w:val="24"/>
          <w:szCs w:val="24"/>
        </w:rPr>
        <w:t>.</w:t>
      </w:r>
    </w:p>
    <w:p w14:paraId="2862D92F" w14:textId="77777777" w:rsidR="000A0005" w:rsidRPr="000A0005" w:rsidRDefault="000A0005" w:rsidP="000A0005">
      <w:pPr>
        <w:spacing w:after="0" w:line="240" w:lineRule="auto"/>
        <w:jc w:val="both"/>
        <w:rPr>
          <w:rFonts w:ascii="Telefonica Text" w:hAnsi="Telefonica Text"/>
          <w:b/>
          <w:bCs/>
          <w:sz w:val="24"/>
          <w:szCs w:val="24"/>
        </w:rPr>
      </w:pPr>
    </w:p>
    <w:p w14:paraId="78D05F0D" w14:textId="5330E7A9" w:rsidR="000A0005" w:rsidRDefault="000A0005" w:rsidP="000A000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elefonica Text" w:hAnsi="Telefonica Text"/>
          <w:b/>
          <w:bCs/>
          <w:sz w:val="24"/>
          <w:szCs w:val="24"/>
        </w:rPr>
      </w:pPr>
      <w:r w:rsidRPr="003552C2">
        <w:rPr>
          <w:rFonts w:ascii="Telefonica Text" w:hAnsi="Telefonica Text"/>
          <w:b/>
          <w:bCs/>
          <w:sz w:val="24"/>
          <w:szCs w:val="24"/>
        </w:rPr>
        <w:t>Telefónica comenzó a eliminar permanencias en 2013 en sus tarifas móviles</w:t>
      </w:r>
    </w:p>
    <w:p w14:paraId="16342E6A" w14:textId="77777777" w:rsidR="000A0005" w:rsidRPr="000A0005" w:rsidRDefault="000A0005" w:rsidP="000A0005">
      <w:pPr>
        <w:spacing w:after="0" w:line="240" w:lineRule="auto"/>
        <w:jc w:val="both"/>
        <w:rPr>
          <w:rFonts w:ascii="Telefonica Text" w:hAnsi="Telefonica Text"/>
          <w:b/>
          <w:bCs/>
          <w:sz w:val="24"/>
          <w:szCs w:val="24"/>
        </w:rPr>
      </w:pPr>
    </w:p>
    <w:p w14:paraId="6CDB637D" w14:textId="44CF2BE3" w:rsidR="000A0005" w:rsidRPr="000A0005" w:rsidRDefault="000A0005" w:rsidP="000A0005">
      <w:pPr>
        <w:ind w:firstLine="360"/>
        <w:jc w:val="both"/>
        <w:rPr>
          <w:rFonts w:ascii="Telefonica Text" w:hAnsi="Telefonica Text"/>
          <w:color w:val="000000" w:themeColor="text1"/>
          <w:sz w:val="24"/>
          <w:szCs w:val="24"/>
        </w:rPr>
      </w:pPr>
      <w:r w:rsidRPr="000A0005">
        <w:rPr>
          <w:rFonts w:ascii="Telefonica Text" w:hAnsi="Telefonica Text"/>
          <w:b/>
          <w:bCs/>
          <w:color w:val="000000" w:themeColor="text1"/>
          <w:sz w:val="24"/>
          <w:szCs w:val="24"/>
        </w:rPr>
        <w:t xml:space="preserve">Madrid, </w:t>
      </w:r>
      <w:r w:rsidR="00DC4D85">
        <w:rPr>
          <w:rFonts w:ascii="Telefonica Text" w:hAnsi="Telefonica Text"/>
          <w:b/>
          <w:bCs/>
          <w:color w:val="000000" w:themeColor="text1"/>
          <w:sz w:val="24"/>
          <w:szCs w:val="24"/>
        </w:rPr>
        <w:t>18 de septiembre de 2020</w:t>
      </w:r>
      <w:r w:rsidRPr="000A0005">
        <w:rPr>
          <w:rFonts w:ascii="Telefonica Text" w:hAnsi="Telefonica Text"/>
          <w:b/>
          <w:bCs/>
          <w:color w:val="000000" w:themeColor="text1"/>
          <w:sz w:val="24"/>
          <w:szCs w:val="24"/>
        </w:rPr>
        <w:t>.-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Telefónica ofrece a partir de hoy todos sus contratos sin permanencia de modo que la supresión aplicada hace un año a Fusión se amplía a todo el </w:t>
      </w:r>
      <w:proofErr w:type="gramStart"/>
      <w:r w:rsidRPr="000A0005">
        <w:rPr>
          <w:rFonts w:ascii="Telefonica Text" w:hAnsi="Telefonica Text"/>
          <w:color w:val="000000" w:themeColor="text1"/>
          <w:sz w:val="24"/>
          <w:szCs w:val="24"/>
        </w:rPr>
        <w:t>portfolio</w:t>
      </w:r>
      <w:proofErr w:type="gramEnd"/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de tarifas Movistar. </w:t>
      </w:r>
      <w:bookmarkStart w:id="1" w:name="_Hlk51257170"/>
      <w:r w:rsidRPr="000A0005">
        <w:rPr>
          <w:rFonts w:ascii="Telefonica Text" w:hAnsi="Telefonica Text"/>
          <w:color w:val="000000" w:themeColor="text1"/>
          <w:sz w:val="24"/>
          <w:szCs w:val="24"/>
        </w:rPr>
        <w:t>De este modo se convierte en la única de las grandes operadoras que elimina la permanencia para todos sus productos</w:t>
      </w:r>
      <w:bookmarkEnd w:id="1"/>
      <w:r w:rsidRPr="000A0005">
        <w:rPr>
          <w:rFonts w:ascii="Telefonica Text" w:hAnsi="Telefonica Text"/>
          <w:color w:val="000000" w:themeColor="text1"/>
          <w:sz w:val="24"/>
          <w:szCs w:val="24"/>
        </w:rPr>
        <w:t>.</w:t>
      </w:r>
    </w:p>
    <w:p w14:paraId="5E9F4D01" w14:textId="532CB3C0" w:rsidR="00DA1A6C" w:rsidRPr="000A0005" w:rsidRDefault="000A0005" w:rsidP="00DA1A6C">
      <w:pPr>
        <w:ind w:firstLine="360"/>
        <w:jc w:val="both"/>
        <w:rPr>
          <w:rFonts w:ascii="Telefonica Text" w:hAnsi="Telefonica Text"/>
          <w:color w:val="000000" w:themeColor="text1"/>
          <w:sz w:val="24"/>
          <w:szCs w:val="24"/>
        </w:rPr>
      </w:pPr>
      <w:r w:rsidRPr="000A0005">
        <w:rPr>
          <w:rFonts w:ascii="Telefonica Text" w:hAnsi="Telefonica Text"/>
          <w:color w:val="000000" w:themeColor="text1"/>
          <w:sz w:val="24"/>
          <w:szCs w:val="24"/>
        </w:rPr>
        <w:t>A</w:t>
      </w:r>
      <w:r w:rsidR="00DC4D85">
        <w:rPr>
          <w:rFonts w:ascii="Telefonica Text" w:hAnsi="Telefonica Text"/>
          <w:color w:val="000000" w:themeColor="text1"/>
          <w:sz w:val="24"/>
          <w:szCs w:val="24"/>
        </w:rPr>
        <w:t>sí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</w:t>
      </w:r>
      <w:r w:rsidR="007F66EC">
        <w:rPr>
          <w:rFonts w:ascii="Telefonica Text" w:hAnsi="Telefonica Text"/>
          <w:color w:val="000000" w:themeColor="text1"/>
          <w:sz w:val="24"/>
          <w:szCs w:val="24"/>
        </w:rPr>
        <w:t>todas las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tarifas </w:t>
      </w:r>
      <w:r w:rsidR="007F66EC">
        <w:rPr>
          <w:rFonts w:ascii="Telefonica Text" w:hAnsi="Telefonica Text"/>
          <w:color w:val="000000" w:themeColor="text1"/>
          <w:sz w:val="24"/>
          <w:szCs w:val="24"/>
        </w:rPr>
        <w:t>no convergentes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se suman a la no permanencia que ya se aplicaba a Fusión. En concreto, son contratos vinculados a las líneas de voz fija (6 meses), a la banda ancha </w:t>
      </w:r>
      <w:r w:rsidR="00DA1A6C">
        <w:rPr>
          <w:rFonts w:ascii="Telefonica Text" w:hAnsi="Telefonica Text"/>
          <w:color w:val="000000" w:themeColor="text1"/>
          <w:sz w:val="24"/>
          <w:szCs w:val="24"/>
        </w:rPr>
        <w:t xml:space="preserve">con 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>cobre</w:t>
      </w:r>
      <w:r w:rsidR="00DA1A6C">
        <w:rPr>
          <w:rFonts w:ascii="Telefonica Text" w:hAnsi="Telefonica Text"/>
          <w:color w:val="000000" w:themeColor="text1"/>
          <w:sz w:val="24"/>
          <w:szCs w:val="24"/>
        </w:rPr>
        <w:t xml:space="preserve"> y acceso fijo radio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(12 meses)</w:t>
      </w:r>
      <w:r w:rsidR="00DA1A6C">
        <w:rPr>
          <w:rFonts w:ascii="Telefonica Text" w:hAnsi="Telefonica Text"/>
          <w:color w:val="000000" w:themeColor="text1"/>
          <w:sz w:val="24"/>
          <w:szCs w:val="24"/>
        </w:rPr>
        <w:t xml:space="preserve"> y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 a fibra (3 meses)</w:t>
      </w:r>
      <w:r w:rsidR="00DA1A6C">
        <w:rPr>
          <w:rFonts w:ascii="Telefonica Text" w:hAnsi="Telefonica Text"/>
          <w:color w:val="000000" w:themeColor="text1"/>
          <w:sz w:val="24"/>
          <w:szCs w:val="24"/>
        </w:rPr>
        <w:t>.</w:t>
      </w:r>
    </w:p>
    <w:p w14:paraId="79603BCC" w14:textId="77777777" w:rsidR="000A0005" w:rsidRPr="000A0005" w:rsidRDefault="000A0005" w:rsidP="000A0005">
      <w:pPr>
        <w:ind w:firstLine="360"/>
        <w:jc w:val="both"/>
        <w:rPr>
          <w:rFonts w:ascii="Telefonica Text" w:hAnsi="Telefonica Text"/>
          <w:color w:val="000000" w:themeColor="text1"/>
          <w:sz w:val="24"/>
          <w:szCs w:val="24"/>
        </w:rPr>
      </w:pPr>
      <w:r w:rsidRPr="000A0005">
        <w:rPr>
          <w:rFonts w:ascii="Telefonica Text" w:hAnsi="Telefonica Text"/>
          <w:color w:val="000000" w:themeColor="text1"/>
          <w:sz w:val="24"/>
          <w:szCs w:val="24"/>
        </w:rPr>
        <w:t>De este modo, cuando un cliente se dé de alta en cualquier tarifa Movistar no llevará compromiso de permanencia. Tampoco se aplicará a los usuarios que actualmente estén dentro del plazo del compromiso que habían adquirido.</w:t>
      </w:r>
    </w:p>
    <w:p w14:paraId="7BE2E91B" w14:textId="0EAEC3D3" w:rsidR="000A0005" w:rsidRPr="000A0005" w:rsidRDefault="000A0005" w:rsidP="000A0005">
      <w:pPr>
        <w:ind w:firstLine="360"/>
        <w:jc w:val="both"/>
        <w:rPr>
          <w:rFonts w:ascii="Telefonica Text" w:hAnsi="Telefonica Text"/>
          <w:color w:val="000000" w:themeColor="text1"/>
          <w:sz w:val="24"/>
          <w:szCs w:val="24"/>
        </w:rPr>
      </w:pP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Tal y como ha destacado Emilio Gayo, </w:t>
      </w:r>
      <w:r w:rsidRPr="000A0005">
        <w:rPr>
          <w:rFonts w:ascii="Telefonica Text" w:hAnsi="Telefonica Text"/>
          <w:color w:val="000000" w:themeColor="text1"/>
          <w:sz w:val="24"/>
          <w:szCs w:val="24"/>
          <w:shd w:val="clear" w:color="auto" w:fill="FFFFFF"/>
        </w:rPr>
        <w:t>presidente de Telefónica</w:t>
      </w:r>
      <w:r w:rsidR="00DC4D85">
        <w:rPr>
          <w:rFonts w:ascii="Telefonica Text" w:hAnsi="Telefonica Text"/>
          <w:color w:val="000000" w:themeColor="text1"/>
          <w:sz w:val="24"/>
          <w:szCs w:val="24"/>
          <w:shd w:val="clear" w:color="auto" w:fill="FFFFFF"/>
        </w:rPr>
        <w:t xml:space="preserve"> España</w:t>
      </w:r>
      <w:r w:rsidRPr="000A0005">
        <w:rPr>
          <w:rFonts w:ascii="Telefonica Text" w:hAnsi="Telefonica Text"/>
          <w:color w:val="000000" w:themeColor="text1"/>
          <w:sz w:val="24"/>
          <w:szCs w:val="24"/>
          <w:shd w:val="clear" w:color="auto" w:fill="FFFFFF"/>
        </w:rPr>
        <w:t>, "con esta iniciativa impulsamos nuestro objetivo de que los clientes elijan a Movistar por la calidad y la variedad de sus servicios, de una forma libre".</w:t>
      </w:r>
    </w:p>
    <w:p w14:paraId="4B15B582" w14:textId="77777777" w:rsidR="000A0005" w:rsidRPr="000A0005" w:rsidRDefault="000A0005" w:rsidP="000A0005">
      <w:pPr>
        <w:ind w:firstLine="360"/>
        <w:jc w:val="both"/>
        <w:rPr>
          <w:rFonts w:ascii="Telefonica Text" w:hAnsi="Telefonica Text"/>
          <w:color w:val="000000" w:themeColor="text1"/>
          <w:sz w:val="24"/>
          <w:szCs w:val="24"/>
        </w:rPr>
      </w:pP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La total eliminación de la permanencia es el paso final de un recorrido que comenzó en el año </w:t>
      </w:r>
      <w:r w:rsidRPr="000A0005">
        <w:rPr>
          <w:rFonts w:ascii="Telefonica Text" w:hAnsi="Telefonica Text"/>
          <w:color w:val="000000" w:themeColor="text1"/>
          <w:sz w:val="24"/>
          <w:szCs w:val="24"/>
          <w:shd w:val="clear" w:color="auto" w:fill="FFFFFF"/>
        </w:rPr>
        <w:t xml:space="preserve">2013 cuando Movistar la suprimió para sus tarifas móviles. Dos años más tarde, también la eliminó en algunos productos Movistar Fusión TV y el pasado año se amplió a las tarifas Fusión. </w:t>
      </w:r>
    </w:p>
    <w:p w14:paraId="06B23505" w14:textId="1C068050" w:rsidR="00573B69" w:rsidRDefault="000A0005" w:rsidP="00681F15">
      <w:pPr>
        <w:ind w:firstLine="360"/>
        <w:jc w:val="both"/>
        <w:rPr>
          <w:rFonts w:ascii="Telefonica Text Bold" w:hAnsi="Telefonica Text Bold"/>
          <w:color w:val="003C58"/>
          <w:sz w:val="14"/>
        </w:rPr>
      </w:pP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Por otro lado, Telefónica mejora la promoción de </w:t>
      </w:r>
      <w:r w:rsidR="00B348F0" w:rsidRPr="00D81420">
        <w:rPr>
          <w:rFonts w:ascii="Telefonica Text" w:hAnsi="Telefonica Text"/>
          <w:color w:val="000000" w:themeColor="text1"/>
          <w:sz w:val="24"/>
          <w:szCs w:val="24"/>
        </w:rPr>
        <w:t>C</w:t>
      </w:r>
      <w:r w:rsidRPr="00D81420">
        <w:rPr>
          <w:rFonts w:ascii="Telefonica Text" w:hAnsi="Telefonica Text"/>
          <w:color w:val="000000" w:themeColor="text1"/>
          <w:sz w:val="24"/>
          <w:szCs w:val="24"/>
        </w:rPr>
        <w:t>ont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rato Infinito </w:t>
      </w:r>
      <w:r w:rsidR="007F66EC">
        <w:rPr>
          <w:rFonts w:ascii="Telefonica Text" w:hAnsi="Telefonica Text"/>
          <w:color w:val="000000" w:themeColor="text1"/>
          <w:sz w:val="24"/>
          <w:szCs w:val="24"/>
        </w:rPr>
        <w:t xml:space="preserve">de </w:t>
      </w:r>
      <w:r w:rsidR="007F66EC" w:rsidRPr="000A0005">
        <w:rPr>
          <w:rFonts w:ascii="Telefonica Text" w:hAnsi="Telefonica Text"/>
          <w:color w:val="000000" w:themeColor="text1"/>
          <w:sz w:val="24"/>
          <w:szCs w:val="24"/>
        </w:rPr>
        <w:t>24,95€/mes para todas las nuevas altas, portabilidades y migraciones de prepago a contrato</w:t>
      </w:r>
      <w:r w:rsidR="00681F15">
        <w:rPr>
          <w:rFonts w:ascii="Telefonica Text" w:hAnsi="Telefonica Text"/>
          <w:color w:val="000000" w:themeColor="text1"/>
          <w:sz w:val="24"/>
          <w:szCs w:val="24"/>
        </w:rPr>
        <w:t xml:space="preserve"> pasando de </w:t>
      </w:r>
      <w:r w:rsidR="007F66EC">
        <w:rPr>
          <w:rFonts w:ascii="Telefonica Text" w:hAnsi="Telefonica Text"/>
          <w:color w:val="000000" w:themeColor="text1"/>
          <w:sz w:val="24"/>
          <w:szCs w:val="24"/>
        </w:rPr>
        <w:t xml:space="preserve">6 a 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>12 meses</w:t>
      </w:r>
      <w:r w:rsidR="00681F15">
        <w:rPr>
          <w:rFonts w:ascii="Telefonica Text" w:hAnsi="Telefonica Text"/>
          <w:color w:val="000000" w:themeColor="text1"/>
          <w:sz w:val="24"/>
          <w:szCs w:val="24"/>
        </w:rPr>
        <w:t xml:space="preserve">. 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 xml:space="preserve">El </w:t>
      </w:r>
      <w:r w:rsidR="00DC4D85">
        <w:rPr>
          <w:rFonts w:ascii="Telefonica Text" w:hAnsi="Telefonica Text"/>
          <w:color w:val="000000" w:themeColor="text1"/>
          <w:sz w:val="24"/>
          <w:szCs w:val="24"/>
        </w:rPr>
        <w:t>C</w:t>
      </w:r>
      <w:r w:rsidRPr="000A0005">
        <w:rPr>
          <w:rFonts w:ascii="Telefonica Text" w:hAnsi="Telefonica Text"/>
          <w:color w:val="000000" w:themeColor="text1"/>
          <w:sz w:val="24"/>
          <w:szCs w:val="24"/>
        </w:rPr>
        <w:t>ontrato Infinito ofrece voz, SMS y datos ilimitados por lo que está indicado para los clientes que quieren solo móvil.</w:t>
      </w:r>
    </w:p>
    <w:p w14:paraId="7C4DD4F8" w14:textId="7CE20A4D" w:rsidR="00573B69" w:rsidRDefault="00573B69" w:rsidP="00573B69">
      <w:pPr>
        <w:tabs>
          <w:tab w:val="left" w:pos="2268"/>
          <w:tab w:val="left" w:pos="4253"/>
          <w:tab w:val="left" w:pos="4395"/>
          <w:tab w:val="left" w:pos="5730"/>
        </w:tabs>
        <w:spacing w:after="0" w:line="240" w:lineRule="auto"/>
        <w:rPr>
          <w:rFonts w:ascii="Telefonica Text Bold" w:hAnsi="Telefonica Text Bold"/>
          <w:color w:val="003C58"/>
          <w:sz w:val="14"/>
        </w:rPr>
      </w:pPr>
      <w:r>
        <w:rPr>
          <w:rFonts w:ascii="Telefonica Text Bold" w:hAnsi="Telefonica Text Bold"/>
          <w:color w:val="003C58"/>
          <w:sz w:val="14"/>
        </w:rPr>
        <w:t>Telefónica, S.A.</w:t>
      </w:r>
      <w:r>
        <w:rPr>
          <w:rFonts w:ascii="Telefonica Text Bold" w:hAnsi="Telefonica Text Bold"/>
          <w:color w:val="003C58"/>
          <w:sz w:val="14"/>
        </w:rPr>
        <w:tab/>
      </w:r>
    </w:p>
    <w:p w14:paraId="50F031AB" w14:textId="77777777" w:rsidR="00573B69" w:rsidRDefault="00573B69" w:rsidP="00573B69">
      <w:pPr>
        <w:tabs>
          <w:tab w:val="left" w:pos="2268"/>
          <w:tab w:val="left" w:pos="4253"/>
          <w:tab w:val="left" w:pos="4395"/>
          <w:tab w:val="left" w:pos="5730"/>
        </w:tabs>
        <w:spacing w:after="0" w:line="240" w:lineRule="auto"/>
        <w:rPr>
          <w:rFonts w:ascii="Telefonica Text" w:hAnsi="Telefonica Text"/>
          <w:color w:val="003C58"/>
          <w:sz w:val="14"/>
        </w:rPr>
      </w:pPr>
      <w:r>
        <w:rPr>
          <w:rFonts w:ascii="Telefonica Text" w:hAnsi="Telefonica Text"/>
          <w:color w:val="003C58"/>
          <w:sz w:val="14"/>
        </w:rPr>
        <w:t xml:space="preserve">Dirección de Comunicación Corporativa        </w:t>
      </w:r>
    </w:p>
    <w:p w14:paraId="29AE4577" w14:textId="7DA8BCD5" w:rsidR="00573B69" w:rsidRPr="00587CFF" w:rsidRDefault="00573B69" w:rsidP="00573B69">
      <w:pPr>
        <w:tabs>
          <w:tab w:val="left" w:pos="2268"/>
          <w:tab w:val="left" w:pos="4253"/>
          <w:tab w:val="left" w:pos="4395"/>
          <w:tab w:val="left" w:pos="5730"/>
        </w:tabs>
        <w:spacing w:after="0" w:line="240" w:lineRule="auto"/>
        <w:rPr>
          <w:rFonts w:ascii="Telefonica Text" w:hAnsi="Telefonica Text"/>
          <w:color w:val="003C58"/>
          <w:sz w:val="14"/>
          <w:lang w:val="en-US"/>
        </w:rPr>
      </w:pPr>
      <w:r w:rsidRPr="00587CFF">
        <w:rPr>
          <w:rFonts w:ascii="Telefonica Text" w:hAnsi="Telefonica Text"/>
          <w:color w:val="003C58"/>
          <w:sz w:val="14"/>
          <w:lang w:val="en-US"/>
        </w:rPr>
        <w:t>Tel: +34 91 482 38 00</w:t>
      </w:r>
    </w:p>
    <w:p w14:paraId="1DAB9FA1" w14:textId="77777777" w:rsidR="00573B69" w:rsidRPr="00587CFF" w:rsidRDefault="00573B69" w:rsidP="00573B69">
      <w:pPr>
        <w:tabs>
          <w:tab w:val="left" w:pos="2268"/>
          <w:tab w:val="left" w:pos="4253"/>
          <w:tab w:val="left" w:pos="4395"/>
          <w:tab w:val="left" w:pos="5730"/>
        </w:tabs>
        <w:spacing w:after="0" w:line="240" w:lineRule="auto"/>
        <w:rPr>
          <w:rFonts w:ascii="Telefonica Text" w:hAnsi="Telefonica Text"/>
          <w:color w:val="003C58"/>
          <w:sz w:val="14"/>
          <w:lang w:val="en-US"/>
        </w:rPr>
      </w:pPr>
      <w:r w:rsidRPr="00587CFF">
        <w:rPr>
          <w:rFonts w:ascii="Telefonica Text" w:hAnsi="Telefonica Text"/>
          <w:color w:val="003C58"/>
          <w:sz w:val="14"/>
          <w:lang w:val="en-US"/>
        </w:rPr>
        <w:t>email: prensatelefonica@telefonica.com</w:t>
      </w:r>
    </w:p>
    <w:p w14:paraId="5C179C35" w14:textId="77777777" w:rsidR="00573B69" w:rsidRPr="00587CFF" w:rsidRDefault="0087681E" w:rsidP="00573B69">
      <w:pPr>
        <w:tabs>
          <w:tab w:val="left" w:pos="2268"/>
          <w:tab w:val="left" w:pos="4253"/>
          <w:tab w:val="left" w:pos="4395"/>
          <w:tab w:val="left" w:pos="5730"/>
        </w:tabs>
        <w:spacing w:after="0" w:line="240" w:lineRule="auto"/>
        <w:rPr>
          <w:rFonts w:ascii="Telefonica Text" w:hAnsi="Telefonica Text"/>
          <w:color w:val="003C58"/>
          <w:sz w:val="14"/>
          <w:lang w:val="en-US"/>
        </w:rPr>
      </w:pPr>
      <w:hyperlink r:id="rId10" w:history="1">
        <w:r w:rsidR="00573B69" w:rsidRPr="00587CFF">
          <w:rPr>
            <w:rStyle w:val="Hipervnculo"/>
            <w:rFonts w:ascii="Telefonica Text" w:hAnsi="Telefonica Text"/>
            <w:sz w:val="14"/>
            <w:lang w:val="en-US"/>
          </w:rPr>
          <w:t>http://saladeprensa.telefonica.com</w:t>
        </w:r>
      </w:hyperlink>
    </w:p>
    <w:p w14:paraId="4D1AA430" w14:textId="37CE3C72" w:rsidR="00573B69" w:rsidRPr="00573B69" w:rsidRDefault="0087681E" w:rsidP="00681F15">
      <w:pPr>
        <w:tabs>
          <w:tab w:val="left" w:pos="2268"/>
          <w:tab w:val="left" w:pos="4253"/>
          <w:tab w:val="left" w:pos="4395"/>
          <w:tab w:val="left" w:pos="4820"/>
        </w:tabs>
      </w:pPr>
      <w:hyperlink r:id="rId11" w:history="1">
        <w:r w:rsidR="00573B69" w:rsidRPr="00366762">
          <w:rPr>
            <w:rStyle w:val="Hipervnculo"/>
            <w:rFonts w:ascii="Telefonica Text" w:hAnsi="Telefonica Text"/>
            <w:sz w:val="14"/>
          </w:rPr>
          <w:t>@Telefonica</w:t>
        </w:r>
      </w:hyperlink>
    </w:p>
    <w:sectPr w:rsidR="00573B69" w:rsidRPr="00573B69" w:rsidSect="00573B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575A0" w14:textId="77777777" w:rsidR="00A079A2" w:rsidRDefault="00A079A2" w:rsidP="00F04F51">
      <w:pPr>
        <w:spacing w:after="0" w:line="240" w:lineRule="auto"/>
      </w:pPr>
      <w:r>
        <w:separator/>
      </w:r>
    </w:p>
  </w:endnote>
  <w:endnote w:type="continuationSeparator" w:id="0">
    <w:p w14:paraId="5241E750" w14:textId="77777777" w:rsidR="00A079A2" w:rsidRDefault="00A079A2" w:rsidP="00F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 Text">
    <w:panose1 w:val="02000506040000020004"/>
    <w:charset w:val="00"/>
    <w:family w:val="auto"/>
    <w:pitch w:val="variable"/>
    <w:sig w:usb0="A00000AF" w:usb1="4000204A" w:usb2="00000000" w:usb3="00000000" w:csb0="0000009B" w:csb1="00000000"/>
  </w:font>
  <w:font w:name="Telefonica Headline Light">
    <w:panose1 w:val="02000506040000020004"/>
    <w:charset w:val="00"/>
    <w:family w:val="auto"/>
    <w:pitch w:val="variable"/>
    <w:sig w:usb0="A00000AF" w:usb1="4000204A" w:usb2="00000000" w:usb3="00000000" w:csb0="0000009B" w:csb1="00000000"/>
  </w:font>
  <w:font w:name="Telefonica Text Bold">
    <w:altName w:val="Malgun Gothic Semilight"/>
    <w:panose1 w:val="00000000000000000000"/>
    <w:charset w:val="4D"/>
    <w:family w:val="roman"/>
    <w:notTrueType/>
    <w:pitch w:val="default"/>
    <w:sig w:usb0="00000000" w:usb1="000182DB" w:usb2="00000000" w:usb3="00000000" w:csb0="BFFFB341" w:csb1="00000004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D75" w14:textId="77777777" w:rsidR="001D6033" w:rsidRDefault="001D60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E13FC" w14:textId="77777777" w:rsidR="001D6033" w:rsidRDefault="001D60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F737E" w14:textId="77777777" w:rsidR="001D6033" w:rsidRDefault="001D60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06578" w14:textId="77777777" w:rsidR="00A079A2" w:rsidRDefault="00A079A2" w:rsidP="00F04F51">
      <w:pPr>
        <w:spacing w:after="0" w:line="240" w:lineRule="auto"/>
      </w:pPr>
      <w:r>
        <w:separator/>
      </w:r>
    </w:p>
  </w:footnote>
  <w:footnote w:type="continuationSeparator" w:id="0">
    <w:p w14:paraId="3F187E61" w14:textId="77777777" w:rsidR="00A079A2" w:rsidRDefault="00A079A2" w:rsidP="00F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E7B8" w14:textId="77777777" w:rsidR="001D6033" w:rsidRDefault="001D60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7DE3" w14:textId="77777777" w:rsidR="00C36E3A" w:rsidRDefault="00C36E3A" w:rsidP="00021AAE">
    <w:pPr>
      <w:pStyle w:val="Encabezado"/>
      <w:rPr>
        <w:rFonts w:ascii="Telefonica Headline Light" w:hAnsi="Telefonica Headline Light"/>
        <w:color w:val="003C58"/>
        <w:sz w:val="48"/>
      </w:rPr>
    </w:pPr>
  </w:p>
  <w:p w14:paraId="5289C124" w14:textId="6EB79950" w:rsidR="00021AAE" w:rsidRPr="00021AAE" w:rsidRDefault="00021AAE" w:rsidP="00021AA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C41F362" wp14:editId="0922F190">
          <wp:simplePos x="0" y="0"/>
          <wp:positionH relativeFrom="column">
            <wp:posOffset>4516120</wp:posOffset>
          </wp:positionH>
          <wp:positionV relativeFrom="paragraph">
            <wp:posOffset>10795</wp:posOffset>
          </wp:positionV>
          <wp:extent cx="1377315" cy="377190"/>
          <wp:effectExtent l="0" t="0" r="0" b="3810"/>
          <wp:wrapTight wrapText="bothSides">
            <wp:wrapPolygon edited="0">
              <wp:start x="0" y="0"/>
              <wp:lineTo x="0" y="20727"/>
              <wp:lineTo x="21212" y="20727"/>
              <wp:lineTo x="21212" y="0"/>
              <wp:lineTo x="0" y="0"/>
            </wp:wrapPolygon>
          </wp:wrapTight>
          <wp:docPr id="30" name="Imagen 30" descr="LogoTelefó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lefó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lefonica Headline Light" w:hAnsi="Telefonica Headline Light"/>
        <w:color w:val="003C58"/>
        <w:sz w:val="48"/>
      </w:rPr>
      <w:t>NOTA DE PRENSA</w:t>
    </w:r>
  </w:p>
  <w:p w14:paraId="09C35361" w14:textId="77777777" w:rsidR="00021AAE" w:rsidRDefault="00021A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13D2" w14:textId="77777777" w:rsidR="001D6033" w:rsidRDefault="001D60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02E2E9F"/>
    <w:multiLevelType w:val="hybridMultilevel"/>
    <w:tmpl w:val="7754A7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D45AD"/>
    <w:multiLevelType w:val="hybridMultilevel"/>
    <w:tmpl w:val="BE545692"/>
    <w:lvl w:ilvl="0" w:tplc="44DC0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0475"/>
    <w:multiLevelType w:val="hybridMultilevel"/>
    <w:tmpl w:val="36AE116A"/>
    <w:lvl w:ilvl="0" w:tplc="664E5D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830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EA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C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7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A6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A8A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C87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66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11EB"/>
    <w:multiLevelType w:val="hybridMultilevel"/>
    <w:tmpl w:val="8ACCA1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82394E"/>
    <w:multiLevelType w:val="hybridMultilevel"/>
    <w:tmpl w:val="392EE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501FC"/>
    <w:multiLevelType w:val="hybridMultilevel"/>
    <w:tmpl w:val="874AC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7AC6"/>
    <w:multiLevelType w:val="hybridMultilevel"/>
    <w:tmpl w:val="84567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92740"/>
    <w:multiLevelType w:val="hybridMultilevel"/>
    <w:tmpl w:val="3D4E4172"/>
    <w:lvl w:ilvl="0" w:tplc="AE56AC7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F1634B"/>
    <w:multiLevelType w:val="hybridMultilevel"/>
    <w:tmpl w:val="0D5CF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0C"/>
    <w:rsid w:val="00003B05"/>
    <w:rsid w:val="00012B48"/>
    <w:rsid w:val="00021AAE"/>
    <w:rsid w:val="0002456B"/>
    <w:rsid w:val="00067756"/>
    <w:rsid w:val="00086CDE"/>
    <w:rsid w:val="000A0005"/>
    <w:rsid w:val="000C6773"/>
    <w:rsid w:val="000E38CE"/>
    <w:rsid w:val="00104ED6"/>
    <w:rsid w:val="0010553E"/>
    <w:rsid w:val="00107C6F"/>
    <w:rsid w:val="0011022D"/>
    <w:rsid w:val="00110735"/>
    <w:rsid w:val="001554C9"/>
    <w:rsid w:val="001B563B"/>
    <w:rsid w:val="001D6033"/>
    <w:rsid w:val="001E5937"/>
    <w:rsid w:val="002024F0"/>
    <w:rsid w:val="00277C35"/>
    <w:rsid w:val="002956E1"/>
    <w:rsid w:val="002B0290"/>
    <w:rsid w:val="002B6A70"/>
    <w:rsid w:val="002E71A0"/>
    <w:rsid w:val="0032510E"/>
    <w:rsid w:val="003261FC"/>
    <w:rsid w:val="00331AC0"/>
    <w:rsid w:val="00337511"/>
    <w:rsid w:val="00360A36"/>
    <w:rsid w:val="00376B0C"/>
    <w:rsid w:val="00383C46"/>
    <w:rsid w:val="0039192F"/>
    <w:rsid w:val="00393F7E"/>
    <w:rsid w:val="003B1BFE"/>
    <w:rsid w:val="003B2889"/>
    <w:rsid w:val="003C64B2"/>
    <w:rsid w:val="003D20B6"/>
    <w:rsid w:val="003D569B"/>
    <w:rsid w:val="003E15D7"/>
    <w:rsid w:val="003E2415"/>
    <w:rsid w:val="004638FC"/>
    <w:rsid w:val="0048410B"/>
    <w:rsid w:val="00494E8A"/>
    <w:rsid w:val="004A151B"/>
    <w:rsid w:val="004C4B14"/>
    <w:rsid w:val="004D1343"/>
    <w:rsid w:val="004D27EF"/>
    <w:rsid w:val="00510600"/>
    <w:rsid w:val="0051064E"/>
    <w:rsid w:val="00515E0D"/>
    <w:rsid w:val="005650E5"/>
    <w:rsid w:val="005717F9"/>
    <w:rsid w:val="0057297B"/>
    <w:rsid w:val="00573B69"/>
    <w:rsid w:val="00584976"/>
    <w:rsid w:val="00596CEB"/>
    <w:rsid w:val="005D4086"/>
    <w:rsid w:val="005F5BBF"/>
    <w:rsid w:val="00601509"/>
    <w:rsid w:val="00603B28"/>
    <w:rsid w:val="00606DB4"/>
    <w:rsid w:val="00610B63"/>
    <w:rsid w:val="00615459"/>
    <w:rsid w:val="00620F61"/>
    <w:rsid w:val="00681F15"/>
    <w:rsid w:val="00690269"/>
    <w:rsid w:val="006917AF"/>
    <w:rsid w:val="00692DB5"/>
    <w:rsid w:val="006D1453"/>
    <w:rsid w:val="0070166E"/>
    <w:rsid w:val="00714458"/>
    <w:rsid w:val="0074703D"/>
    <w:rsid w:val="00775B6F"/>
    <w:rsid w:val="00790D7F"/>
    <w:rsid w:val="007A2A08"/>
    <w:rsid w:val="007B1A16"/>
    <w:rsid w:val="007F0423"/>
    <w:rsid w:val="007F3469"/>
    <w:rsid w:val="007F66EC"/>
    <w:rsid w:val="00821E39"/>
    <w:rsid w:val="0085618D"/>
    <w:rsid w:val="00862DF2"/>
    <w:rsid w:val="00872255"/>
    <w:rsid w:val="0087322D"/>
    <w:rsid w:val="0087681E"/>
    <w:rsid w:val="008A3510"/>
    <w:rsid w:val="008C40A0"/>
    <w:rsid w:val="008F2A25"/>
    <w:rsid w:val="008F4CB5"/>
    <w:rsid w:val="00910760"/>
    <w:rsid w:val="00911D2F"/>
    <w:rsid w:val="00913DE4"/>
    <w:rsid w:val="009400DC"/>
    <w:rsid w:val="00992532"/>
    <w:rsid w:val="00997342"/>
    <w:rsid w:val="009C4C3A"/>
    <w:rsid w:val="009C6575"/>
    <w:rsid w:val="00A079A2"/>
    <w:rsid w:val="00A92FB6"/>
    <w:rsid w:val="00A94415"/>
    <w:rsid w:val="00AB37D4"/>
    <w:rsid w:val="00AE4FCC"/>
    <w:rsid w:val="00B1176C"/>
    <w:rsid w:val="00B1664C"/>
    <w:rsid w:val="00B244E1"/>
    <w:rsid w:val="00B24D3F"/>
    <w:rsid w:val="00B348F0"/>
    <w:rsid w:val="00B54767"/>
    <w:rsid w:val="00B57D6F"/>
    <w:rsid w:val="00B64670"/>
    <w:rsid w:val="00B909F1"/>
    <w:rsid w:val="00B93379"/>
    <w:rsid w:val="00BC0E08"/>
    <w:rsid w:val="00BC6934"/>
    <w:rsid w:val="00BD5773"/>
    <w:rsid w:val="00C02D6F"/>
    <w:rsid w:val="00C12180"/>
    <w:rsid w:val="00C33330"/>
    <w:rsid w:val="00C36E3A"/>
    <w:rsid w:val="00C529AC"/>
    <w:rsid w:val="00C60DDA"/>
    <w:rsid w:val="00C935D4"/>
    <w:rsid w:val="00CD6650"/>
    <w:rsid w:val="00D01BAB"/>
    <w:rsid w:val="00D16A62"/>
    <w:rsid w:val="00D65955"/>
    <w:rsid w:val="00D81420"/>
    <w:rsid w:val="00DA1A6C"/>
    <w:rsid w:val="00DC0BC7"/>
    <w:rsid w:val="00DC4D85"/>
    <w:rsid w:val="00DD56D7"/>
    <w:rsid w:val="00DE0E68"/>
    <w:rsid w:val="00DF73CD"/>
    <w:rsid w:val="00E0727E"/>
    <w:rsid w:val="00E176FE"/>
    <w:rsid w:val="00E224CE"/>
    <w:rsid w:val="00E23BF4"/>
    <w:rsid w:val="00E37D80"/>
    <w:rsid w:val="00E53816"/>
    <w:rsid w:val="00E55348"/>
    <w:rsid w:val="00E56215"/>
    <w:rsid w:val="00E61D93"/>
    <w:rsid w:val="00E63400"/>
    <w:rsid w:val="00E87264"/>
    <w:rsid w:val="00E93BC3"/>
    <w:rsid w:val="00EA745C"/>
    <w:rsid w:val="00F04F51"/>
    <w:rsid w:val="00F17604"/>
    <w:rsid w:val="00F436BA"/>
    <w:rsid w:val="00F807E7"/>
    <w:rsid w:val="00F83FD0"/>
    <w:rsid w:val="00FB4BB1"/>
    <w:rsid w:val="00FC77A0"/>
    <w:rsid w:val="00FE79AC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25624"/>
  <w15:chartTrackingRefBased/>
  <w15:docId w15:val="{52B70101-B96B-42D3-96C3-FA38BC34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0005"/>
  </w:style>
  <w:style w:type="paragraph" w:styleId="Ttulo1">
    <w:name w:val="heading 1"/>
    <w:basedOn w:val="Normal"/>
    <w:link w:val="Ttulo1Car"/>
    <w:uiPriority w:val="9"/>
    <w:qFormat/>
    <w:rsid w:val="00992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4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04F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0B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B6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9253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lia-link-navigation">
    <w:name w:val="lia-link-navigation"/>
    <w:basedOn w:val="Fuentedeprrafopredeter"/>
    <w:rsid w:val="00992532"/>
  </w:style>
  <w:style w:type="paragraph" w:styleId="Encabezado">
    <w:name w:val="header"/>
    <w:basedOn w:val="Normal"/>
    <w:link w:val="EncabezadoCar"/>
    <w:unhideWhenUsed/>
    <w:rsid w:val="00021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21AAE"/>
  </w:style>
  <w:style w:type="paragraph" w:styleId="Piedepgina">
    <w:name w:val="footer"/>
    <w:basedOn w:val="Normal"/>
    <w:link w:val="PiedepginaCar"/>
    <w:uiPriority w:val="99"/>
    <w:unhideWhenUsed/>
    <w:rsid w:val="00021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AAE"/>
  </w:style>
  <w:style w:type="paragraph" w:styleId="Textodeglobo">
    <w:name w:val="Balloon Text"/>
    <w:basedOn w:val="Normal"/>
    <w:link w:val="TextodegloboCar"/>
    <w:uiPriority w:val="99"/>
    <w:semiHidden/>
    <w:unhideWhenUsed/>
    <w:rsid w:val="0002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56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D20B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E0E6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96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C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CEB"/>
    <w:rPr>
      <w:b/>
      <w:bCs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6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telefoni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saladeprensa.telefonica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3FB27B9310F44A133DDC3EF7A3F9A" ma:contentTypeVersion="13" ma:contentTypeDescription="Create a new document." ma:contentTypeScope="" ma:versionID="e971833b7f6f62ebb22227166415441f">
  <xsd:schema xmlns:xsd="http://www.w3.org/2001/XMLSchema" xmlns:xs="http://www.w3.org/2001/XMLSchema" xmlns:p="http://schemas.microsoft.com/office/2006/metadata/properties" xmlns:ns3="b87ecde6-310f-4393-9838-4b4d0065d5ea" xmlns:ns4="10745083-7f9a-401e-b81b-243b2f09507a" targetNamespace="http://schemas.microsoft.com/office/2006/metadata/properties" ma:root="true" ma:fieldsID="c7613625e948654252387b60a05e5a0e" ns3:_="" ns4:_="">
    <xsd:import namespace="b87ecde6-310f-4393-9838-4b4d0065d5ea"/>
    <xsd:import namespace="10745083-7f9a-401e-b81b-243b2f0950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ecde6-310f-4393-9838-4b4d0065d5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5083-7f9a-401e-b81b-243b2f095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942F1-DA9A-4E91-BB67-A11F306BC8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745083-7f9a-401e-b81b-243b2f09507a"/>
    <ds:schemaRef ds:uri="b87ecde6-310f-4393-9838-4b4d0065d5e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738685-2F33-402D-BE35-6132292C6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ecde6-310f-4393-9838-4b4d0065d5ea"/>
    <ds:schemaRef ds:uri="10745083-7f9a-401e-b81b-243b2f095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CCAD2-8613-452C-B929-56A915D84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HERNANDEZ UBIETO</dc:creator>
  <cp:keywords/>
  <dc:description/>
  <cp:lastModifiedBy>MARIA LUISA ORELLANA SANZ</cp:lastModifiedBy>
  <cp:revision>2</cp:revision>
  <dcterms:created xsi:type="dcterms:W3CDTF">2020-09-18T09:24:00Z</dcterms:created>
  <dcterms:modified xsi:type="dcterms:W3CDTF">2020-09-18T09:24:00Z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0x0101009ED3FB27B9310F44A133DDC3EF7A3F9A</vt:lpwstr>
  </property>
</Properties>
</file>