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D5" w:rsidRDefault="0014517E">
      <w:pPr>
        <w:pStyle w:val="Cuerpo"/>
        <w:rPr>
          <w:rStyle w:val="Ninguno"/>
        </w:rPr>
      </w:pPr>
      <w:r>
        <w:rPr>
          <w:rStyle w:val="Ninguno"/>
        </w:rPr>
        <w:tab/>
      </w:r>
    </w:p>
    <w:p w:rsidR="00FF4BD5" w:rsidRDefault="00FF4BD5">
      <w:pPr>
        <w:pStyle w:val="Cuerpo"/>
      </w:pPr>
    </w:p>
    <w:p w:rsidR="00FF4BD5" w:rsidRDefault="00FF4BD5">
      <w:pPr>
        <w:pStyle w:val="Cuerpo"/>
      </w:pPr>
    </w:p>
    <w:p w:rsidR="00FF4BD5" w:rsidRDefault="0014517E">
      <w:pPr>
        <w:pStyle w:val="Cuerpo"/>
        <w:jc w:val="center"/>
        <w:rPr>
          <w:rStyle w:val="Ninguno"/>
          <w:b/>
          <w:bCs/>
          <w:sz w:val="36"/>
          <w:szCs w:val="36"/>
        </w:rPr>
      </w:pPr>
      <w:r>
        <w:rPr>
          <w:rStyle w:val="Ninguno"/>
          <w:b/>
          <w:bCs/>
          <w:sz w:val="36"/>
          <w:szCs w:val="36"/>
        </w:rPr>
        <w:t>CHINA NEGOCIA LA INCORPORACIÓN DE TECNOLOGÍA VIGUESA DE COMUNICACIONES A SU FLOTA PESQUERA</w:t>
      </w:r>
    </w:p>
    <w:p w:rsidR="00FF4BD5" w:rsidRDefault="00FF4BD5">
      <w:pPr>
        <w:pStyle w:val="Cuerpo"/>
      </w:pPr>
    </w:p>
    <w:p w:rsidR="00FF4BD5" w:rsidRDefault="0014517E">
      <w:pPr>
        <w:pStyle w:val="Cuerpo"/>
        <w:rPr>
          <w:rStyle w:val="Ninguno"/>
          <w:b/>
          <w:bCs/>
          <w:u w:val="single"/>
        </w:rPr>
      </w:pPr>
      <w:r>
        <w:rPr>
          <w:rStyle w:val="Ninguno"/>
          <w:b/>
          <w:bCs/>
          <w:u w:val="single"/>
        </w:rPr>
        <w:t xml:space="preserve">Una delegación de altos funcionarios de </w:t>
      </w:r>
      <w:proofErr w:type="spellStart"/>
      <w:r>
        <w:rPr>
          <w:rStyle w:val="Ninguno"/>
          <w:b/>
          <w:bCs/>
          <w:u w:val="single"/>
        </w:rPr>
        <w:t>Zhoushan</w:t>
      </w:r>
      <w:proofErr w:type="spellEnd"/>
      <w:r>
        <w:rPr>
          <w:rStyle w:val="Ninguno"/>
          <w:b/>
          <w:bCs/>
          <w:u w:val="single"/>
        </w:rPr>
        <w:t xml:space="preserve"> visita este lunes </w:t>
      </w:r>
      <w:proofErr w:type="spellStart"/>
      <w:r>
        <w:rPr>
          <w:rStyle w:val="Ninguno"/>
          <w:b/>
          <w:bCs/>
          <w:u w:val="single"/>
        </w:rPr>
        <w:t>Syntelix</w:t>
      </w:r>
      <w:proofErr w:type="spellEnd"/>
      <w:r>
        <w:rPr>
          <w:rStyle w:val="Ninguno"/>
          <w:b/>
          <w:bCs/>
          <w:u w:val="single"/>
        </w:rPr>
        <w:t>, ubicada en el Parque Tecnológico de Valladares</w:t>
      </w:r>
    </w:p>
    <w:p w:rsidR="00FF4BD5" w:rsidRDefault="00FF4BD5">
      <w:pPr>
        <w:pStyle w:val="Cuerpo"/>
        <w:rPr>
          <w:b/>
          <w:bCs/>
        </w:rPr>
      </w:pPr>
    </w:p>
    <w:p w:rsidR="00FF4BD5" w:rsidRDefault="0014517E">
      <w:pPr>
        <w:pStyle w:val="Cuerpo"/>
        <w:rPr>
          <w:rStyle w:val="Ninguno"/>
          <w:b/>
          <w:bCs/>
          <w:u w:val="single"/>
        </w:rPr>
      </w:pPr>
      <w:proofErr w:type="spellStart"/>
      <w:r>
        <w:rPr>
          <w:rStyle w:val="Ninguno"/>
          <w:b/>
          <w:bCs/>
          <w:u w:val="single"/>
        </w:rPr>
        <w:t>Syntelix</w:t>
      </w:r>
      <w:proofErr w:type="spellEnd"/>
      <w:r>
        <w:rPr>
          <w:rStyle w:val="Ninguno"/>
          <w:b/>
          <w:bCs/>
          <w:u w:val="single"/>
        </w:rPr>
        <w:t xml:space="preserve"> opta a equipar con sus </w:t>
      </w:r>
      <w:r>
        <w:rPr>
          <w:rStyle w:val="Ninguno"/>
          <w:b/>
          <w:bCs/>
          <w:u w:val="single"/>
        </w:rPr>
        <w:t>sistemas a 2.000 pesqueros chinos que faenan en el Atlántico</w:t>
      </w:r>
    </w:p>
    <w:p w:rsidR="00FF4BD5" w:rsidRDefault="00FF4BD5">
      <w:pPr>
        <w:pStyle w:val="Cuerpo"/>
        <w:rPr>
          <w:rStyle w:val="Ninguno"/>
          <w:b/>
          <w:bCs/>
          <w:u w:val="single"/>
        </w:rPr>
      </w:pPr>
    </w:p>
    <w:p w:rsidR="00FF4BD5" w:rsidRDefault="0014517E">
      <w:pPr>
        <w:pStyle w:val="Cuerpo"/>
        <w:rPr>
          <w:rStyle w:val="Ninguno"/>
          <w:b/>
          <w:bCs/>
          <w:u w:val="single"/>
        </w:rPr>
      </w:pPr>
      <w:r>
        <w:rPr>
          <w:rStyle w:val="Ninguno"/>
          <w:b/>
          <w:bCs/>
          <w:u w:val="single"/>
        </w:rPr>
        <w:t xml:space="preserve">En </w:t>
      </w:r>
      <w:proofErr w:type="spellStart"/>
      <w:r>
        <w:rPr>
          <w:rStyle w:val="Ninguno"/>
          <w:b/>
          <w:bCs/>
          <w:u w:val="single"/>
        </w:rPr>
        <w:t>Zhoushan</w:t>
      </w:r>
      <w:proofErr w:type="spellEnd"/>
      <w:r>
        <w:rPr>
          <w:rStyle w:val="Ninguno"/>
          <w:b/>
          <w:bCs/>
          <w:u w:val="single"/>
        </w:rPr>
        <w:t>, donde tiene su base gran parte de la flota de ese país, el Gobierno chino está inmerso en un megaproyecto inversor bajo el nombre de la Ciudad de la Ciencia Oceánica</w:t>
      </w:r>
    </w:p>
    <w:p w:rsidR="00FF4BD5" w:rsidRDefault="00FF4BD5">
      <w:pPr>
        <w:pStyle w:val="Cuerpo"/>
        <w:rPr>
          <w:rStyle w:val="Ninguno"/>
          <w:b/>
          <w:bCs/>
          <w:u w:val="single"/>
        </w:rPr>
      </w:pPr>
    </w:p>
    <w:p w:rsidR="00FF4BD5" w:rsidRDefault="0014517E">
      <w:pPr>
        <w:pStyle w:val="Cuerpo"/>
        <w:rPr>
          <w:rStyle w:val="Ninguno"/>
          <w:b/>
          <w:bCs/>
          <w:u w:val="single"/>
        </w:rPr>
      </w:pPr>
      <w:r>
        <w:rPr>
          <w:rStyle w:val="Ninguno"/>
          <w:b/>
          <w:bCs/>
          <w:u w:val="single"/>
        </w:rPr>
        <w:t>Buques en el A</w:t>
      </w:r>
      <w:r>
        <w:rPr>
          <w:rStyle w:val="Ninguno"/>
          <w:b/>
          <w:bCs/>
          <w:u w:val="single"/>
        </w:rPr>
        <w:t xml:space="preserve">tlántico y el Pacífico, yates, ferris de pasaje y grandes remolcadores de Salvamento Marítimo, entre otros, incorporan ya los servicios de banda ancha de </w:t>
      </w:r>
      <w:proofErr w:type="spellStart"/>
      <w:r>
        <w:rPr>
          <w:rStyle w:val="Ninguno"/>
          <w:b/>
          <w:bCs/>
          <w:u w:val="single"/>
        </w:rPr>
        <w:t>Syntelix</w:t>
      </w:r>
      <w:proofErr w:type="spellEnd"/>
    </w:p>
    <w:p w:rsidR="00FF4BD5" w:rsidRDefault="00FF4BD5">
      <w:pPr>
        <w:pStyle w:val="Cuerpo"/>
      </w:pPr>
    </w:p>
    <w:p w:rsidR="00FF4BD5" w:rsidRDefault="00FF4BD5">
      <w:pPr>
        <w:pStyle w:val="Cuerpo"/>
      </w:pPr>
    </w:p>
    <w:p w:rsidR="00FF4BD5" w:rsidRDefault="0014517E">
      <w:pPr>
        <w:pStyle w:val="Cuerpo"/>
        <w:jc w:val="both"/>
        <w:rPr>
          <w:rStyle w:val="Ninguno"/>
        </w:rPr>
      </w:pPr>
      <w:r>
        <w:rPr>
          <w:rStyle w:val="Ninguno"/>
          <w:b/>
          <w:bCs/>
        </w:rPr>
        <w:t>Vigo, viernes 22 de septiembre de 2017.-</w:t>
      </w:r>
      <w:r>
        <w:rPr>
          <w:rStyle w:val="Ninguno"/>
        </w:rPr>
        <w:t xml:space="preserve">  Una delegación de altos funcionarios del archipié</w:t>
      </w:r>
      <w:r>
        <w:rPr>
          <w:rStyle w:val="Ninguno"/>
        </w:rPr>
        <w:t xml:space="preserve">lago chino de </w:t>
      </w:r>
      <w:proofErr w:type="spellStart"/>
      <w:r>
        <w:rPr>
          <w:rStyle w:val="Ninguno"/>
        </w:rPr>
        <w:t>Zhoushan</w:t>
      </w:r>
      <w:proofErr w:type="spellEnd"/>
      <w:r>
        <w:rPr>
          <w:rStyle w:val="Ninguno"/>
        </w:rPr>
        <w:t xml:space="preserve">, al sureste de </w:t>
      </w:r>
      <w:proofErr w:type="spellStart"/>
      <w:r>
        <w:rPr>
          <w:rStyle w:val="Ninguno"/>
        </w:rPr>
        <w:t>Shangai</w:t>
      </w:r>
      <w:proofErr w:type="spellEnd"/>
      <w:r>
        <w:rPr>
          <w:rStyle w:val="Ninguno"/>
        </w:rPr>
        <w:t xml:space="preserve">, visitará el próximo lunes las instalaciones de la empresa viguesa </w:t>
      </w:r>
      <w:proofErr w:type="spellStart"/>
      <w:r>
        <w:rPr>
          <w:rStyle w:val="Ninguno"/>
        </w:rPr>
        <w:t>Syntelix</w:t>
      </w:r>
      <w:proofErr w:type="spellEnd"/>
      <w:r>
        <w:rPr>
          <w:rStyle w:val="Ninguno"/>
        </w:rPr>
        <w:t>, especializada en la implantación de soluciones de conectividad de alta capacidad para buques en alta mar.</w:t>
      </w:r>
    </w:p>
    <w:p w:rsidR="00FF4BD5" w:rsidRDefault="00FF4BD5">
      <w:pPr>
        <w:pStyle w:val="Cuerpo"/>
        <w:jc w:val="both"/>
      </w:pPr>
    </w:p>
    <w:p w:rsidR="00FF4BD5" w:rsidRDefault="0014517E">
      <w:pPr>
        <w:pStyle w:val="Cuerpo"/>
        <w:jc w:val="both"/>
        <w:rPr>
          <w:rStyle w:val="Ninguno"/>
        </w:rPr>
      </w:pPr>
      <w:r>
        <w:rPr>
          <w:rStyle w:val="Ninguno"/>
        </w:rPr>
        <w:tab/>
        <w:t>La visita se enmarca dent</w:t>
      </w:r>
      <w:r>
        <w:rPr>
          <w:rStyle w:val="Ninguno"/>
        </w:rPr>
        <w:t xml:space="preserve">ro de las negociaciones de un contrato por el que </w:t>
      </w:r>
      <w:proofErr w:type="spellStart"/>
      <w:r>
        <w:rPr>
          <w:rStyle w:val="Ninguno"/>
        </w:rPr>
        <w:t>Syntelix</w:t>
      </w:r>
      <w:proofErr w:type="spellEnd"/>
      <w:r>
        <w:rPr>
          <w:rStyle w:val="Ninguno"/>
        </w:rPr>
        <w:t xml:space="preserve"> podría equipar con sus sistemas a unos 2.000 barcos pesqueros de bandera china que están operando actualmente en el Atlántico Central y Este, a lo largo de la costa africana, y en el Atlántico Sur,</w:t>
      </w:r>
      <w:r>
        <w:rPr>
          <w:rStyle w:val="Ninguno"/>
        </w:rPr>
        <w:t xml:space="preserve"> frente a las costas de Argentina y Uruguay. </w:t>
      </w:r>
    </w:p>
    <w:p w:rsidR="00FF4BD5" w:rsidRDefault="00FF4BD5">
      <w:pPr>
        <w:pStyle w:val="Cuerpo"/>
        <w:jc w:val="both"/>
      </w:pPr>
    </w:p>
    <w:p w:rsidR="00FF4BD5" w:rsidRDefault="0014517E">
      <w:pPr>
        <w:pStyle w:val="Cuerpo"/>
        <w:jc w:val="both"/>
        <w:rPr>
          <w:rStyle w:val="Ninguno"/>
        </w:rPr>
      </w:pPr>
      <w:r>
        <w:rPr>
          <w:rStyle w:val="Ninguno"/>
        </w:rPr>
        <w:tab/>
      </w:r>
      <w:proofErr w:type="spellStart"/>
      <w:r>
        <w:rPr>
          <w:rStyle w:val="Ninguno"/>
        </w:rPr>
        <w:t>Zhoushan</w:t>
      </w:r>
      <w:proofErr w:type="spellEnd"/>
      <w:r>
        <w:rPr>
          <w:rStyle w:val="Ninguno"/>
        </w:rPr>
        <w:t xml:space="preserve"> es un archipiélago de 1.390 islas y más de un millón cien mil habitantes, donde tiene su base buena parte de la flota pesquera china y donde el Gobierno de ese país está desarrollando un megaproyecto</w:t>
      </w:r>
      <w:r>
        <w:rPr>
          <w:rStyle w:val="Ninguno"/>
        </w:rPr>
        <w:t xml:space="preserve"> de inversiones e infraestructuras con el nombre de Ciudad de la Ciencia Oceánica, que incluye la construcción de una gran planta petroquímica, una planta de ensamblaje de Boeing y diversos centros de innovación en tecnología marina. </w:t>
      </w:r>
    </w:p>
    <w:p w:rsidR="00FF4BD5" w:rsidRDefault="00FF4BD5">
      <w:pPr>
        <w:pStyle w:val="Cuerpo"/>
        <w:jc w:val="both"/>
      </w:pPr>
    </w:p>
    <w:p w:rsidR="00FF4BD5" w:rsidRDefault="0014517E">
      <w:pPr>
        <w:pStyle w:val="Cuerpo"/>
        <w:jc w:val="both"/>
        <w:rPr>
          <w:rStyle w:val="Ninguno"/>
        </w:rPr>
      </w:pPr>
      <w:r>
        <w:rPr>
          <w:rStyle w:val="Ninguno"/>
        </w:rPr>
        <w:tab/>
        <w:t>La delegación, comp</w:t>
      </w:r>
      <w:r>
        <w:rPr>
          <w:rStyle w:val="Ninguno"/>
        </w:rPr>
        <w:t xml:space="preserve">uesta por cinco personas y encabezada por </w:t>
      </w:r>
      <w:proofErr w:type="spellStart"/>
      <w:r>
        <w:rPr>
          <w:rStyle w:val="Ninguno"/>
        </w:rPr>
        <w:t>Wu</w:t>
      </w:r>
      <w:proofErr w:type="spellEnd"/>
      <w:r>
        <w:rPr>
          <w:rStyle w:val="Ninguno"/>
        </w:rPr>
        <w:t xml:space="preserve"> </w:t>
      </w:r>
      <w:proofErr w:type="spellStart"/>
      <w:r>
        <w:rPr>
          <w:rStyle w:val="Ninguno"/>
        </w:rPr>
        <w:t>Jian</w:t>
      </w:r>
      <w:proofErr w:type="spellEnd"/>
      <w:r>
        <w:rPr>
          <w:rStyle w:val="Ninguno"/>
        </w:rPr>
        <w:t xml:space="preserve"> Bo, director de la Oficina de Construcción y Administración de la Ciudad de la Ciencia Oceánica de </w:t>
      </w:r>
      <w:proofErr w:type="spellStart"/>
      <w:r>
        <w:rPr>
          <w:rStyle w:val="Ninguno"/>
        </w:rPr>
        <w:t>Zhoushan</w:t>
      </w:r>
      <w:proofErr w:type="spellEnd"/>
      <w:r>
        <w:rPr>
          <w:rStyle w:val="Ninguno"/>
        </w:rPr>
        <w:t xml:space="preserve">, mantendrá una reunión de trabajo con el equipo directivo de </w:t>
      </w:r>
      <w:proofErr w:type="spellStart"/>
      <w:r>
        <w:rPr>
          <w:rStyle w:val="Ninguno"/>
        </w:rPr>
        <w:t>Syntelix</w:t>
      </w:r>
      <w:proofErr w:type="spellEnd"/>
      <w:r>
        <w:rPr>
          <w:rStyle w:val="Ninguno"/>
        </w:rPr>
        <w:t xml:space="preserve"> en la sede central de la emp</w:t>
      </w:r>
      <w:r>
        <w:rPr>
          <w:rStyle w:val="Ninguno"/>
        </w:rPr>
        <w:t>resa, ubicada en el Parque Tecnológico de Valladares.</w:t>
      </w:r>
    </w:p>
    <w:p w:rsidR="00FF4BD5" w:rsidRDefault="0014517E">
      <w:pPr>
        <w:pStyle w:val="Cuerpo"/>
        <w:jc w:val="both"/>
        <w:rPr>
          <w:rStyle w:val="Ninguno"/>
        </w:rPr>
      </w:pPr>
      <w:r>
        <w:rPr>
          <w:rStyle w:val="Ninguno"/>
        </w:rPr>
        <w:tab/>
      </w:r>
    </w:p>
    <w:p w:rsidR="00FF4BD5" w:rsidRDefault="0014517E">
      <w:pPr>
        <w:pStyle w:val="Cuerpo"/>
        <w:jc w:val="both"/>
        <w:rPr>
          <w:rStyle w:val="Ninguno"/>
        </w:rPr>
      </w:pPr>
      <w:r>
        <w:rPr>
          <w:rStyle w:val="Ninguno"/>
        </w:rPr>
        <w:tab/>
      </w:r>
      <w:proofErr w:type="spellStart"/>
      <w:r>
        <w:rPr>
          <w:rStyle w:val="Ninguno"/>
        </w:rPr>
        <w:t>Syntelix</w:t>
      </w:r>
      <w:proofErr w:type="spellEnd"/>
      <w:r>
        <w:rPr>
          <w:rStyle w:val="Ninguno"/>
        </w:rPr>
        <w:t xml:space="preserve"> </w:t>
      </w:r>
      <w:r w:rsidR="00A32E46">
        <w:rPr>
          <w:rStyle w:val="Ninguno"/>
        </w:rPr>
        <w:t>está</w:t>
      </w:r>
      <w:r>
        <w:rPr>
          <w:rStyle w:val="Ninguno"/>
        </w:rPr>
        <w:t xml:space="preserve"> participada por el grupo </w:t>
      </w:r>
      <w:proofErr w:type="spellStart"/>
      <w:r>
        <w:rPr>
          <w:rStyle w:val="Ninguno"/>
        </w:rPr>
        <w:t>Kiom</w:t>
      </w:r>
      <w:proofErr w:type="spellEnd"/>
      <w:r>
        <w:rPr>
          <w:rStyle w:val="Ninguno"/>
        </w:rPr>
        <w:t xml:space="preserve"> –</w:t>
      </w:r>
      <w:proofErr w:type="spellStart"/>
      <w:r>
        <w:rPr>
          <w:rStyle w:val="Ninguno"/>
        </w:rPr>
        <w:t>Sivsa</w:t>
      </w:r>
      <w:proofErr w:type="spellEnd"/>
      <w:r>
        <w:rPr>
          <w:rStyle w:val="Ninguno"/>
        </w:rPr>
        <w:t xml:space="preserve">, </w:t>
      </w:r>
      <w:proofErr w:type="spellStart"/>
      <w:r>
        <w:rPr>
          <w:rStyle w:val="Ninguno"/>
        </w:rPr>
        <w:t>Coremain</w:t>
      </w:r>
      <w:proofErr w:type="spellEnd"/>
      <w:r>
        <w:rPr>
          <w:rStyle w:val="Ninguno"/>
        </w:rPr>
        <w:t xml:space="preserve">, </w:t>
      </w:r>
      <w:proofErr w:type="spellStart"/>
      <w:r>
        <w:rPr>
          <w:rStyle w:val="Ninguno"/>
        </w:rPr>
        <w:t>Autronic</w:t>
      </w:r>
      <w:proofErr w:type="spellEnd"/>
      <w:r>
        <w:rPr>
          <w:rStyle w:val="Ninguno"/>
        </w:rPr>
        <w:t xml:space="preserve">, </w:t>
      </w:r>
      <w:proofErr w:type="spellStart"/>
      <w:r>
        <w:rPr>
          <w:rStyle w:val="Ninguno"/>
        </w:rPr>
        <w:t>Ocean’s</w:t>
      </w:r>
      <w:proofErr w:type="spellEnd"/>
      <w:r>
        <w:rPr>
          <w:rStyle w:val="Ninguno"/>
        </w:rPr>
        <w:t xml:space="preserve">, </w:t>
      </w:r>
      <w:proofErr w:type="spellStart"/>
      <w:r>
        <w:rPr>
          <w:rStyle w:val="Ninguno"/>
        </w:rPr>
        <w:t>Scio</w:t>
      </w:r>
      <w:proofErr w:type="spellEnd"/>
      <w:r>
        <w:rPr>
          <w:rStyle w:val="Ninguno"/>
        </w:rPr>
        <w:t xml:space="preserve">… -  y es un proveedor de servicios especializado </w:t>
      </w:r>
      <w:r w:rsidR="00A32E46">
        <w:rPr>
          <w:rStyle w:val="Ninguno"/>
        </w:rPr>
        <w:t>en comunicaciones vía satélite. S</w:t>
      </w:r>
      <w:r>
        <w:rPr>
          <w:rStyle w:val="Ninguno"/>
        </w:rPr>
        <w:t>uministra servicios de banda an</w:t>
      </w:r>
      <w:r>
        <w:rPr>
          <w:rStyle w:val="Ninguno"/>
        </w:rPr>
        <w:t xml:space="preserve">cha para buques, asegurando así el acceso a Internet de alta velocidad en el mar, el control electrónico remoto de </w:t>
      </w:r>
      <w:r w:rsidR="00A32E46">
        <w:rPr>
          <w:rStyle w:val="Ninguno"/>
        </w:rPr>
        <w:t>máquinas</w:t>
      </w:r>
      <w:r>
        <w:rPr>
          <w:rStyle w:val="Ninguno"/>
        </w:rPr>
        <w:t xml:space="preserve">, la </w:t>
      </w:r>
      <w:proofErr w:type="spellStart"/>
      <w:r>
        <w:rPr>
          <w:rStyle w:val="Ninguno"/>
        </w:rPr>
        <w:t>videoseguridad</w:t>
      </w:r>
      <w:proofErr w:type="spellEnd"/>
      <w:r>
        <w:rPr>
          <w:rStyle w:val="Ninguno"/>
        </w:rPr>
        <w:t xml:space="preserve"> embarcada, o el acceso a contenidos multimedia, a Internet o a mensajería instantánea (</w:t>
      </w:r>
      <w:proofErr w:type="spellStart"/>
      <w:r>
        <w:rPr>
          <w:rStyle w:val="Ninguno"/>
        </w:rPr>
        <w:t>whatsapp</w:t>
      </w:r>
      <w:proofErr w:type="spellEnd"/>
      <w:r>
        <w:rPr>
          <w:rStyle w:val="Ninguno"/>
        </w:rPr>
        <w:t>) para las tripula</w:t>
      </w:r>
      <w:r>
        <w:rPr>
          <w:rStyle w:val="Ninguno"/>
        </w:rPr>
        <w:t>ciones, entre otras aplicaciones. El Gobierno chino, por su parte, está inmerso en un proceso de renovación tecnológica de su flota de altura, la más grande del mundo y con un alto grado de obsolescencia de sus sistemas de comunicaciones, por lo que los co</w:t>
      </w:r>
      <w:r>
        <w:rPr>
          <w:rStyle w:val="Ninguno"/>
        </w:rPr>
        <w:t xml:space="preserve">nsorcios ubicados en </w:t>
      </w:r>
      <w:proofErr w:type="spellStart"/>
      <w:r>
        <w:rPr>
          <w:rStyle w:val="Ninguno"/>
        </w:rPr>
        <w:t>Zhoushan</w:t>
      </w:r>
      <w:proofErr w:type="spellEnd"/>
      <w:r>
        <w:rPr>
          <w:rStyle w:val="Ninguno"/>
        </w:rPr>
        <w:t xml:space="preserve"> valoran actualmente la posibilidad de implantar la tecnología de la firma viguesa. En concreto, los consorcios de </w:t>
      </w:r>
      <w:proofErr w:type="spellStart"/>
      <w:r>
        <w:rPr>
          <w:rStyle w:val="Ninguno"/>
        </w:rPr>
        <w:t>Zhoushan</w:t>
      </w:r>
      <w:proofErr w:type="spellEnd"/>
      <w:r>
        <w:rPr>
          <w:rStyle w:val="Ninguno"/>
        </w:rPr>
        <w:t xml:space="preserve"> se plantean una primera fase de acuerdo, con la instalación de los sistemas de </w:t>
      </w:r>
      <w:proofErr w:type="spellStart"/>
      <w:r>
        <w:rPr>
          <w:rStyle w:val="Ninguno"/>
        </w:rPr>
        <w:t>Syntelix</w:t>
      </w:r>
      <w:proofErr w:type="spellEnd"/>
      <w:r>
        <w:rPr>
          <w:rStyle w:val="Ninguno"/>
        </w:rPr>
        <w:t xml:space="preserve"> en 300 barcos q</w:t>
      </w:r>
      <w:r>
        <w:rPr>
          <w:rStyle w:val="Ninguno"/>
        </w:rPr>
        <w:t xml:space="preserve">ue operan en Atlántico Central y la costa africana y unos 800 en el Atlántico Sur, y posteriormente </w:t>
      </w:r>
      <w:r w:rsidR="00A32E46">
        <w:rPr>
          <w:rStyle w:val="Ninguno"/>
        </w:rPr>
        <w:t>una segunda fase en la que se</w:t>
      </w:r>
      <w:r>
        <w:rPr>
          <w:rStyle w:val="Ninguno"/>
        </w:rPr>
        <w:t xml:space="preserve"> implantaría en el resto de los buques, hasta alcanzar las 2.000 unidades.</w:t>
      </w:r>
    </w:p>
    <w:p w:rsidR="00FF4BD5" w:rsidRDefault="00FF4BD5">
      <w:pPr>
        <w:pStyle w:val="Cuerpo"/>
        <w:jc w:val="both"/>
      </w:pPr>
    </w:p>
    <w:p w:rsidR="00FF4BD5" w:rsidRDefault="0014517E">
      <w:pPr>
        <w:pStyle w:val="Cuerpo"/>
        <w:jc w:val="both"/>
        <w:rPr>
          <w:rStyle w:val="Ninguno"/>
        </w:rPr>
      </w:pPr>
      <w:r>
        <w:rPr>
          <w:rStyle w:val="Ninguno"/>
        </w:rPr>
        <w:t xml:space="preserve"> </w:t>
      </w:r>
      <w:r>
        <w:rPr>
          <w:rStyle w:val="Ninguno"/>
        </w:rPr>
        <w:tab/>
      </w:r>
      <w:proofErr w:type="spellStart"/>
      <w:r>
        <w:rPr>
          <w:rStyle w:val="Ninguno"/>
        </w:rPr>
        <w:t>Syntelix</w:t>
      </w:r>
      <w:proofErr w:type="spellEnd"/>
      <w:r>
        <w:rPr>
          <w:rStyle w:val="Ninguno"/>
        </w:rPr>
        <w:t xml:space="preserve"> nació en Vigo hace solo cuatro años </w:t>
      </w:r>
      <w:r w:rsidR="009845A3">
        <w:rPr>
          <w:rStyle w:val="Ninguno"/>
        </w:rPr>
        <w:t>–aunque su equipo fundador acumula más de</w:t>
      </w:r>
      <w:r>
        <w:rPr>
          <w:rStyle w:val="Ninguno"/>
        </w:rPr>
        <w:t xml:space="preserve"> 15 años de experiencia </w:t>
      </w:r>
      <w:r>
        <w:rPr>
          <w:rStyle w:val="Ninguno"/>
        </w:rPr>
        <w:t xml:space="preserve">en la industria satelital- y su tecnología innovadora, que acerca todos los servicios asociados a la banda ancha a los buques en alta mar, incluso en las áreas más remotas del planeta, está </w:t>
      </w:r>
      <w:r>
        <w:rPr>
          <w:rStyle w:val="Ninguno"/>
        </w:rPr>
        <w:t xml:space="preserve">teniendo una excepcional acogida en todo el mundo. En la actualidad, parte de la flota pesquera viguesa incorpora los sistemas de </w:t>
      </w:r>
      <w:proofErr w:type="spellStart"/>
      <w:r>
        <w:rPr>
          <w:rStyle w:val="Ninguno"/>
        </w:rPr>
        <w:t>Syntelix</w:t>
      </w:r>
      <w:proofErr w:type="spellEnd"/>
      <w:r>
        <w:rPr>
          <w:rStyle w:val="Ninguno"/>
        </w:rPr>
        <w:t xml:space="preserve"> para el entorno marítimo –que comercializa bajo la marca </w:t>
      </w:r>
      <w:proofErr w:type="spellStart"/>
      <w:r>
        <w:rPr>
          <w:rStyle w:val="Ninguno"/>
          <w:i/>
          <w:iCs/>
        </w:rPr>
        <w:t>uSAIL</w:t>
      </w:r>
      <w:proofErr w:type="spellEnd"/>
      <w:r>
        <w:rPr>
          <w:rStyle w:val="Ninguno"/>
        </w:rPr>
        <w:t>-, además de los grandes remolcadores de Salvamento Mar</w:t>
      </w:r>
      <w:r>
        <w:rPr>
          <w:rStyle w:val="Ninguno"/>
        </w:rPr>
        <w:t xml:space="preserve">ítimo, importantes flotas de ferris de pasaje, más de cincuenta yates por todo el mundo, atuneros en el Pacífico y Atlántico, y </w:t>
      </w:r>
      <w:proofErr w:type="spellStart"/>
      <w:r>
        <w:rPr>
          <w:rStyle w:val="Ninguno"/>
        </w:rPr>
        <w:t>arrast</w:t>
      </w:r>
      <w:r w:rsidR="009845A3">
        <w:rPr>
          <w:rStyle w:val="Ninguno"/>
        </w:rPr>
        <w:t>r</w:t>
      </w:r>
      <w:r>
        <w:rPr>
          <w:rStyle w:val="Ninguno"/>
        </w:rPr>
        <w:t>eros</w:t>
      </w:r>
      <w:proofErr w:type="spellEnd"/>
      <w:r>
        <w:rPr>
          <w:rStyle w:val="Ninguno"/>
        </w:rPr>
        <w:t xml:space="preserve"> en NAFO, Namibia o Costa de Marfil.</w:t>
      </w:r>
    </w:p>
    <w:p w:rsidR="00FF4BD5" w:rsidRDefault="00FF4BD5">
      <w:pPr>
        <w:pStyle w:val="Cuerpo"/>
        <w:jc w:val="both"/>
      </w:pPr>
    </w:p>
    <w:p w:rsidR="00FF4BD5" w:rsidRDefault="0014517E">
      <w:pPr>
        <w:pStyle w:val="Cuerpo"/>
        <w:jc w:val="both"/>
        <w:outlineLvl w:val="0"/>
        <w:rPr>
          <w:rStyle w:val="Ninguno"/>
          <w:b/>
          <w:bCs/>
        </w:rPr>
      </w:pPr>
      <w:r>
        <w:rPr>
          <w:rStyle w:val="Ninguno"/>
          <w:b/>
          <w:bCs/>
        </w:rPr>
        <w:t>Visita a la Autoridad Portuaria y Zona Franca</w:t>
      </w:r>
    </w:p>
    <w:p w:rsidR="00FF4BD5" w:rsidRDefault="00FF4BD5">
      <w:pPr>
        <w:pStyle w:val="Cuerpo"/>
        <w:jc w:val="both"/>
      </w:pPr>
    </w:p>
    <w:p w:rsidR="00FF4BD5" w:rsidRDefault="0014517E">
      <w:pPr>
        <w:pStyle w:val="Cuerpo"/>
        <w:ind w:firstLine="708"/>
        <w:jc w:val="both"/>
        <w:rPr>
          <w:rStyle w:val="Ninguno"/>
        </w:rPr>
      </w:pPr>
      <w:r>
        <w:rPr>
          <w:rStyle w:val="Ninguno"/>
        </w:rPr>
        <w:t xml:space="preserve">La delegación china, acompañada </w:t>
      </w:r>
      <w:r>
        <w:rPr>
          <w:rStyle w:val="Ninguno"/>
        </w:rPr>
        <w:t xml:space="preserve">por el director general de </w:t>
      </w:r>
      <w:proofErr w:type="spellStart"/>
      <w:r>
        <w:rPr>
          <w:rStyle w:val="Ninguno"/>
        </w:rPr>
        <w:t>Kiom</w:t>
      </w:r>
      <w:proofErr w:type="spellEnd"/>
      <w:r>
        <w:rPr>
          <w:rStyle w:val="Ninguno"/>
        </w:rPr>
        <w:t xml:space="preserve">, Rafael Silva, y por el CEO de </w:t>
      </w:r>
      <w:proofErr w:type="spellStart"/>
      <w:r>
        <w:rPr>
          <w:rStyle w:val="Ninguno"/>
        </w:rPr>
        <w:t>Syntelix</w:t>
      </w:r>
      <w:proofErr w:type="spellEnd"/>
      <w:r>
        <w:rPr>
          <w:rStyle w:val="Ninguno"/>
        </w:rPr>
        <w:t xml:space="preserve">, Carlos </w:t>
      </w:r>
      <w:proofErr w:type="spellStart"/>
      <w:r>
        <w:rPr>
          <w:rStyle w:val="Ninguno"/>
        </w:rPr>
        <w:t>Derqui</w:t>
      </w:r>
      <w:proofErr w:type="spellEnd"/>
      <w:r>
        <w:rPr>
          <w:rStyle w:val="Ninguno"/>
        </w:rPr>
        <w:t>, entre otros responsables del grupo, aprovechará su estancia en la ciudad para realizar una visita oficial a la Autoridad Portuaria de Vigo y al Consorcio de Zona Franca</w:t>
      </w:r>
      <w:r>
        <w:rPr>
          <w:rStyle w:val="Ninguno"/>
        </w:rPr>
        <w:t xml:space="preserve">, donde serán recibidos por los equipos directivos de esas instituciones, encabezados respectivamente por Enrique López </w:t>
      </w:r>
      <w:proofErr w:type="spellStart"/>
      <w:r>
        <w:rPr>
          <w:rStyle w:val="Ninguno"/>
        </w:rPr>
        <w:t>Veiga</w:t>
      </w:r>
      <w:proofErr w:type="spellEnd"/>
      <w:r>
        <w:rPr>
          <w:rStyle w:val="Ninguno"/>
        </w:rPr>
        <w:t xml:space="preserve"> y Teresa Pedrosa.</w:t>
      </w:r>
    </w:p>
    <w:p w:rsidR="00FF4BD5" w:rsidRDefault="00FF4BD5">
      <w:pPr>
        <w:pStyle w:val="Cuerpo"/>
        <w:jc w:val="both"/>
      </w:pPr>
    </w:p>
    <w:p w:rsidR="00FF4BD5" w:rsidRDefault="0014517E">
      <w:pPr>
        <w:pStyle w:val="Cuerpo"/>
        <w:jc w:val="both"/>
        <w:outlineLvl w:val="0"/>
        <w:rPr>
          <w:rStyle w:val="Ninguno"/>
          <w:b/>
          <w:bCs/>
        </w:rPr>
      </w:pPr>
      <w:r>
        <w:rPr>
          <w:rStyle w:val="Ninguno"/>
          <w:b/>
          <w:bCs/>
        </w:rPr>
        <w:t>Saludos.</w:t>
      </w:r>
    </w:p>
    <w:p w:rsidR="00FF4BD5" w:rsidRDefault="0014517E">
      <w:pPr>
        <w:pStyle w:val="Cuerpo"/>
        <w:jc w:val="both"/>
        <w:outlineLvl w:val="0"/>
      </w:pPr>
      <w:r>
        <w:rPr>
          <w:rStyle w:val="Ninguno"/>
          <w:b/>
          <w:bCs/>
        </w:rPr>
        <w:t xml:space="preserve">Gabinete de Prensa del grupo </w:t>
      </w:r>
      <w:proofErr w:type="spellStart"/>
      <w:r>
        <w:rPr>
          <w:rStyle w:val="Ninguno"/>
          <w:b/>
          <w:bCs/>
        </w:rPr>
        <w:t>Kiom</w:t>
      </w:r>
      <w:proofErr w:type="spellEnd"/>
    </w:p>
    <w:sectPr w:rsidR="00FF4BD5">
      <w:headerReference w:type="default" r:id="rId6"/>
      <w:footerReference w:type="default" r:id="rId7"/>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17E" w:rsidRDefault="0014517E">
      <w:r>
        <w:separator/>
      </w:r>
    </w:p>
  </w:endnote>
  <w:endnote w:type="continuationSeparator" w:id="0">
    <w:p w:rsidR="0014517E" w:rsidRDefault="0014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D5" w:rsidRDefault="00FF4BD5">
    <w:pPr>
      <w:pStyle w:val="Cabeceraypi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17E" w:rsidRDefault="0014517E">
      <w:r>
        <w:separator/>
      </w:r>
    </w:p>
  </w:footnote>
  <w:footnote w:type="continuationSeparator" w:id="0">
    <w:p w:rsidR="0014517E" w:rsidRDefault="001451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D5" w:rsidRDefault="0014517E">
    <w:pPr>
      <w:pStyle w:val="Encabezado"/>
      <w:tabs>
        <w:tab w:val="clear" w:pos="8504"/>
        <w:tab w:val="right" w:pos="8478"/>
      </w:tabs>
    </w:pPr>
    <w:r>
      <w:tab/>
    </w:r>
    <w:r>
      <w:tab/>
    </w:r>
    <w:r>
      <w:rPr>
        <w:rStyle w:val="Ninguno"/>
        <w:rFonts w:ascii="Helvetica" w:hAnsi="Helvetica"/>
        <w:noProof/>
      </w:rPr>
      <w:drawing>
        <wp:inline distT="0" distB="0" distL="0" distR="0" wp14:anchorId="54A38EFB" wp14:editId="21B109BA">
          <wp:extent cx="1372235" cy="6998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372235" cy="6998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D5"/>
    <w:rsid w:val="0014517E"/>
    <w:rsid w:val="00552D5D"/>
    <w:rsid w:val="007319ED"/>
    <w:rsid w:val="009845A3"/>
    <w:rsid w:val="00A32E46"/>
    <w:rsid w:val="00FF4BD5"/>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D501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eastAsia="Calibri" w:hAnsi="Calibri" w:cs="Calibri"/>
      <w:color w:val="000000"/>
      <w:sz w:val="24"/>
      <w:szCs w:val="24"/>
      <w:u w:color="000000"/>
    </w:rPr>
  </w:style>
  <w:style w:type="character" w:customStyle="1" w:styleId="Ninguno">
    <w:name w:val="Ninguno"/>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3835</Characters>
  <Application>Microsoft Macintosh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alvaro.otero@atlanticacomunicacion.com</cp:lastModifiedBy>
  <cp:revision>3</cp:revision>
  <dcterms:created xsi:type="dcterms:W3CDTF">2017-09-22T08:05:00Z</dcterms:created>
  <dcterms:modified xsi:type="dcterms:W3CDTF">2017-09-22T08:08:00Z</dcterms:modified>
</cp:coreProperties>
</file>